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9A81D" w14:textId="1807B4E7" w:rsidR="009A7ADD" w:rsidRPr="00EE2AE0" w:rsidRDefault="000859C7" w:rsidP="002A61A3">
      <w:pPr>
        <w:shd w:val="clear" w:color="auto" w:fill="FFFFFF"/>
        <w:jc w:val="center"/>
        <w:rPr>
          <w:rFonts w:asciiTheme="minorHAnsi" w:hAnsiTheme="minorHAnsi" w:cstheme="minorHAnsi"/>
          <w:bCs/>
          <w:spacing w:val="14"/>
        </w:rPr>
      </w:pPr>
      <w:r w:rsidRPr="00EE2AE0">
        <w:rPr>
          <w:rFonts w:asciiTheme="minorHAnsi" w:hAnsiTheme="minorHAnsi" w:cstheme="minorHAnsi"/>
          <w:bCs/>
          <w:spacing w:val="14"/>
        </w:rPr>
        <w:t>ДОГОВОР №</w:t>
      </w:r>
      <w:r w:rsidR="00621E22" w:rsidRPr="00EE2AE0">
        <w:rPr>
          <w:rFonts w:asciiTheme="minorHAnsi" w:hAnsiTheme="minorHAnsi" w:cstheme="minorHAnsi"/>
          <w:bCs/>
          <w:spacing w:val="14"/>
        </w:rPr>
        <w:t xml:space="preserve"> </w:t>
      </w:r>
      <w:r w:rsidR="00B96D1B" w:rsidRPr="00EE2AE0">
        <w:rPr>
          <w:rFonts w:asciiTheme="minorHAnsi" w:hAnsiTheme="minorHAnsi" w:cstheme="minorHAnsi"/>
          <w:bCs/>
          <w:spacing w:val="14"/>
        </w:rPr>
        <w:t>______</w:t>
      </w:r>
      <w:r w:rsidR="009A7ADD" w:rsidRPr="00EE2AE0">
        <w:rPr>
          <w:rFonts w:asciiTheme="minorHAnsi" w:hAnsiTheme="minorHAnsi" w:cstheme="minorHAnsi"/>
          <w:bCs/>
          <w:spacing w:val="14"/>
        </w:rPr>
        <w:t xml:space="preserve"> </w:t>
      </w:r>
    </w:p>
    <w:p w14:paraId="56F4326D" w14:textId="388315E3" w:rsidR="007A5C9E" w:rsidRPr="00EE2AE0" w:rsidRDefault="000859C7" w:rsidP="002A61A3">
      <w:pPr>
        <w:shd w:val="clear" w:color="auto" w:fill="FFFFFF"/>
        <w:jc w:val="center"/>
        <w:rPr>
          <w:rFonts w:asciiTheme="minorHAnsi" w:hAnsiTheme="minorHAnsi" w:cstheme="minorHAnsi"/>
          <w:bCs/>
        </w:rPr>
      </w:pPr>
      <w:r w:rsidRPr="00EE2AE0">
        <w:rPr>
          <w:rFonts w:asciiTheme="minorHAnsi" w:hAnsiTheme="minorHAnsi" w:cstheme="minorHAnsi"/>
          <w:bCs/>
          <w:spacing w:val="2"/>
        </w:rPr>
        <w:t>поставки лома черных и цветных металлов</w:t>
      </w:r>
    </w:p>
    <w:p w14:paraId="713F6A38" w14:textId="6F5C06C5" w:rsidR="007A5C9E" w:rsidRPr="00EE2AE0" w:rsidRDefault="00EC7113" w:rsidP="002A61A3">
      <w:pPr>
        <w:shd w:val="clear" w:color="auto" w:fill="FFFFFF"/>
        <w:tabs>
          <w:tab w:val="right" w:pos="10205"/>
        </w:tabs>
        <w:rPr>
          <w:rFonts w:asciiTheme="minorHAnsi" w:hAnsiTheme="minorHAnsi" w:cstheme="minorHAnsi"/>
          <w:bCs/>
        </w:rPr>
      </w:pPr>
      <w:r w:rsidRPr="00EE2AE0">
        <w:rPr>
          <w:rFonts w:asciiTheme="minorHAnsi" w:hAnsiTheme="minorHAnsi" w:cstheme="minorHAnsi"/>
          <w:bCs/>
          <w:spacing w:val="1"/>
        </w:rPr>
        <w:t>г</w:t>
      </w:r>
      <w:r w:rsidR="00B96D1B" w:rsidRPr="00EE2AE0">
        <w:rPr>
          <w:rFonts w:asciiTheme="minorHAnsi" w:hAnsiTheme="minorHAnsi" w:cstheme="minorHAnsi"/>
          <w:bCs/>
          <w:spacing w:val="1"/>
        </w:rPr>
        <w:t>.</w:t>
      </w:r>
      <w:r w:rsidRPr="00EE2AE0">
        <w:rPr>
          <w:rFonts w:asciiTheme="minorHAnsi" w:hAnsiTheme="minorHAnsi" w:cstheme="minorHAnsi"/>
          <w:bCs/>
          <w:spacing w:val="1"/>
        </w:rPr>
        <w:t xml:space="preserve"> </w:t>
      </w:r>
      <w:r w:rsidR="004D70C2" w:rsidRPr="00EE2AE0">
        <w:rPr>
          <w:rFonts w:asciiTheme="minorHAnsi" w:hAnsiTheme="minorHAnsi" w:cstheme="minorHAnsi"/>
          <w:bCs/>
          <w:spacing w:val="1"/>
        </w:rPr>
        <w:t>Москва</w:t>
      </w:r>
      <w:r w:rsidR="00B20E64" w:rsidRPr="00EE2AE0">
        <w:rPr>
          <w:rFonts w:asciiTheme="minorHAnsi" w:hAnsiTheme="minorHAnsi" w:cstheme="minorHAnsi"/>
          <w:bCs/>
          <w:spacing w:val="1"/>
        </w:rPr>
        <w:tab/>
      </w:r>
      <w:r w:rsidR="00BB4C6F">
        <w:rPr>
          <w:rFonts w:asciiTheme="minorHAnsi" w:hAnsiTheme="minorHAnsi" w:cstheme="minorHAnsi"/>
          <w:bCs/>
          <w:spacing w:val="1"/>
        </w:rPr>
        <w:t>«</w:t>
      </w:r>
      <w:r w:rsidR="00B96D1B" w:rsidRPr="00EE2AE0">
        <w:rPr>
          <w:rFonts w:asciiTheme="minorHAnsi" w:hAnsiTheme="minorHAnsi" w:cstheme="minorHAnsi"/>
          <w:bCs/>
          <w:spacing w:val="1"/>
        </w:rPr>
        <w:t>__</w:t>
      </w:r>
      <w:r w:rsidR="00BB4C6F">
        <w:rPr>
          <w:rFonts w:asciiTheme="minorHAnsi" w:hAnsiTheme="minorHAnsi" w:cstheme="minorHAnsi"/>
          <w:bCs/>
          <w:spacing w:val="1"/>
        </w:rPr>
        <w:t>»</w:t>
      </w:r>
      <w:r w:rsidR="000859C7" w:rsidRPr="00EE2AE0">
        <w:rPr>
          <w:rFonts w:asciiTheme="minorHAnsi" w:hAnsiTheme="minorHAnsi" w:cstheme="minorHAnsi"/>
          <w:bCs/>
          <w:spacing w:val="1"/>
        </w:rPr>
        <w:t xml:space="preserve"> </w:t>
      </w:r>
      <w:r w:rsidR="00B96D1B" w:rsidRPr="00EE2AE0">
        <w:rPr>
          <w:rFonts w:asciiTheme="minorHAnsi" w:hAnsiTheme="minorHAnsi" w:cstheme="minorHAnsi"/>
          <w:bCs/>
          <w:spacing w:val="1"/>
        </w:rPr>
        <w:t>______</w:t>
      </w:r>
      <w:r w:rsidR="000859C7" w:rsidRPr="00EE2AE0">
        <w:rPr>
          <w:rFonts w:asciiTheme="minorHAnsi" w:hAnsiTheme="minorHAnsi" w:cstheme="minorHAnsi"/>
          <w:bCs/>
          <w:spacing w:val="1"/>
        </w:rPr>
        <w:t xml:space="preserve"> 202</w:t>
      </w:r>
      <w:r w:rsidR="00621E22" w:rsidRPr="00EE2AE0">
        <w:rPr>
          <w:rFonts w:asciiTheme="minorHAnsi" w:hAnsiTheme="minorHAnsi" w:cstheme="minorHAnsi"/>
          <w:bCs/>
          <w:spacing w:val="1"/>
        </w:rPr>
        <w:t>3</w:t>
      </w:r>
      <w:r w:rsidR="000859C7" w:rsidRPr="00EE2AE0">
        <w:rPr>
          <w:rFonts w:asciiTheme="minorHAnsi" w:hAnsiTheme="minorHAnsi" w:cstheme="minorHAnsi"/>
          <w:bCs/>
          <w:spacing w:val="1"/>
        </w:rPr>
        <w:t>г.</w:t>
      </w:r>
    </w:p>
    <w:p w14:paraId="28DAD264" w14:textId="77777777" w:rsidR="007A5C9E" w:rsidRPr="00EE2AE0" w:rsidRDefault="007A5C9E" w:rsidP="002A61A3">
      <w:pPr>
        <w:shd w:val="clear" w:color="auto" w:fill="FFFFFF"/>
        <w:tabs>
          <w:tab w:val="left" w:pos="5837"/>
          <w:tab w:val="left" w:leader="underscore" w:pos="6533"/>
          <w:tab w:val="left" w:leader="underscore" w:pos="9293"/>
        </w:tabs>
        <w:rPr>
          <w:rFonts w:asciiTheme="minorHAnsi" w:hAnsiTheme="minorHAnsi" w:cstheme="minorHAnsi"/>
          <w:bCs/>
          <w:spacing w:val="-5"/>
        </w:rPr>
      </w:pPr>
    </w:p>
    <w:p w14:paraId="48BD38AC" w14:textId="5BF30EF9" w:rsidR="00B96D1B" w:rsidRPr="00EE2AE0" w:rsidRDefault="007A0380" w:rsidP="002A61A3">
      <w:pPr>
        <w:shd w:val="clear" w:color="auto" w:fill="FFFFFF"/>
        <w:jc w:val="both"/>
        <w:rPr>
          <w:rFonts w:asciiTheme="minorHAnsi" w:hAnsiTheme="minorHAnsi" w:cstheme="minorHAnsi"/>
          <w:bCs/>
          <w:spacing w:val="-4"/>
        </w:rPr>
      </w:pPr>
      <w:bookmarkStart w:id="0" w:name="_Hlk143167898"/>
      <w:r w:rsidRPr="00EE2AE0">
        <w:rPr>
          <w:rFonts w:asciiTheme="minorHAnsi" w:hAnsiTheme="minorHAnsi" w:cstheme="minorHAnsi"/>
          <w:bCs/>
          <w:color w:val="0C0E31"/>
          <w:shd w:val="clear" w:color="auto" w:fill="FFFFFF"/>
        </w:rPr>
        <w:t>Общество</w:t>
      </w:r>
      <w:r w:rsidR="00621E22" w:rsidRPr="00EE2AE0">
        <w:rPr>
          <w:rFonts w:asciiTheme="minorHAnsi" w:hAnsiTheme="minorHAnsi" w:cstheme="minorHAnsi"/>
          <w:bCs/>
          <w:color w:val="0C0E31"/>
          <w:shd w:val="clear" w:color="auto" w:fill="FFFFFF"/>
        </w:rPr>
        <w:t xml:space="preserve"> </w:t>
      </w:r>
      <w:r w:rsidR="00962215" w:rsidRPr="00EE2AE0">
        <w:rPr>
          <w:rFonts w:asciiTheme="minorHAnsi" w:hAnsiTheme="minorHAnsi" w:cstheme="minorHAnsi"/>
          <w:bCs/>
          <w:color w:val="0C0E31"/>
          <w:shd w:val="clear" w:color="auto" w:fill="FFFFFF"/>
        </w:rPr>
        <w:t xml:space="preserve">с ограниченной ответственностью </w:t>
      </w:r>
      <w:r w:rsidR="00BB4C6F">
        <w:rPr>
          <w:rFonts w:asciiTheme="minorHAnsi" w:hAnsiTheme="minorHAnsi" w:cstheme="minorHAnsi"/>
          <w:bCs/>
          <w:color w:val="0C0E31"/>
          <w:shd w:val="clear" w:color="auto" w:fill="FFFFFF"/>
        </w:rPr>
        <w:t>«</w:t>
      </w:r>
      <w:r w:rsidR="00B96D1B" w:rsidRPr="00EE2AE0">
        <w:rPr>
          <w:rFonts w:asciiTheme="minorHAnsi" w:hAnsiTheme="minorHAnsi" w:cstheme="minorHAnsi"/>
          <w:bCs/>
          <w:color w:val="0C0E31"/>
          <w:shd w:val="clear" w:color="auto" w:fill="FFFFFF"/>
        </w:rPr>
        <w:t>__________</w:t>
      </w:r>
      <w:r w:rsidR="00BB4C6F">
        <w:rPr>
          <w:rFonts w:asciiTheme="minorHAnsi" w:hAnsiTheme="minorHAnsi" w:cstheme="minorHAnsi"/>
          <w:bCs/>
          <w:color w:val="0C0E31"/>
          <w:shd w:val="clear" w:color="auto" w:fill="FFFFFF"/>
        </w:rPr>
        <w:t>»</w:t>
      </w:r>
      <w:bookmarkEnd w:id="0"/>
      <w:r w:rsidR="0002309F" w:rsidRPr="00EE2AE0">
        <w:rPr>
          <w:rFonts w:asciiTheme="minorHAnsi" w:hAnsiTheme="minorHAnsi" w:cstheme="minorHAnsi"/>
          <w:bCs/>
          <w:spacing w:val="-2"/>
        </w:rPr>
        <w:t xml:space="preserve"> </w:t>
      </w:r>
      <w:r w:rsidR="000859C7" w:rsidRPr="00EE2AE0">
        <w:rPr>
          <w:rFonts w:asciiTheme="minorHAnsi" w:hAnsiTheme="minorHAnsi" w:cstheme="minorHAnsi"/>
          <w:bCs/>
          <w:spacing w:val="-3"/>
        </w:rPr>
        <w:t xml:space="preserve">в дальнейшем </w:t>
      </w:r>
      <w:r w:rsidR="00BB4C6F">
        <w:rPr>
          <w:rFonts w:asciiTheme="minorHAnsi" w:hAnsiTheme="minorHAnsi" w:cstheme="minorHAnsi"/>
          <w:bCs/>
          <w:spacing w:val="-4"/>
        </w:rPr>
        <w:t>«</w:t>
      </w:r>
      <w:r w:rsidR="00B96D1B" w:rsidRPr="00EE2AE0">
        <w:rPr>
          <w:rFonts w:asciiTheme="minorHAnsi" w:hAnsiTheme="minorHAnsi" w:cstheme="minorHAnsi"/>
          <w:bCs/>
          <w:spacing w:val="-11"/>
        </w:rPr>
        <w:t>Поставщик</w:t>
      </w:r>
      <w:r w:rsidR="00BB4C6F">
        <w:rPr>
          <w:rFonts w:asciiTheme="minorHAnsi" w:hAnsiTheme="minorHAnsi" w:cstheme="minorHAnsi"/>
          <w:bCs/>
          <w:spacing w:val="-4"/>
        </w:rPr>
        <w:t>»</w:t>
      </w:r>
      <w:r w:rsidR="000859C7" w:rsidRPr="00EE2AE0">
        <w:rPr>
          <w:rFonts w:asciiTheme="minorHAnsi" w:hAnsiTheme="minorHAnsi" w:cstheme="minorHAnsi"/>
          <w:bCs/>
          <w:spacing w:val="-4"/>
        </w:rPr>
        <w:t>, в лице</w:t>
      </w:r>
      <w:r w:rsidR="00EC7113" w:rsidRPr="00EE2AE0">
        <w:rPr>
          <w:rFonts w:asciiTheme="minorHAnsi" w:hAnsiTheme="minorHAnsi" w:cstheme="minorHAnsi"/>
          <w:bCs/>
        </w:rPr>
        <w:t xml:space="preserve"> </w:t>
      </w:r>
      <w:r w:rsidR="00B96D1B" w:rsidRPr="00EE2AE0">
        <w:rPr>
          <w:rFonts w:asciiTheme="minorHAnsi" w:hAnsiTheme="minorHAnsi" w:cstheme="minorHAnsi"/>
          <w:bCs/>
        </w:rPr>
        <w:t>_______</w:t>
      </w:r>
      <w:r w:rsidR="000859C7" w:rsidRPr="00EE2AE0">
        <w:rPr>
          <w:rFonts w:asciiTheme="minorHAnsi" w:hAnsiTheme="minorHAnsi" w:cstheme="minorHAnsi"/>
          <w:bCs/>
          <w:spacing w:val="-4"/>
        </w:rPr>
        <w:t xml:space="preserve"> </w:t>
      </w:r>
      <w:r w:rsidR="00B96D1B" w:rsidRPr="00EE2AE0">
        <w:rPr>
          <w:rFonts w:asciiTheme="minorHAnsi" w:hAnsiTheme="minorHAnsi" w:cstheme="minorHAnsi"/>
          <w:bCs/>
        </w:rPr>
        <w:t>____________</w:t>
      </w:r>
      <w:r w:rsidR="000859C7" w:rsidRPr="00EE2AE0">
        <w:rPr>
          <w:rFonts w:asciiTheme="minorHAnsi" w:hAnsiTheme="minorHAnsi" w:cstheme="minorHAnsi"/>
          <w:bCs/>
          <w:spacing w:val="-4"/>
        </w:rPr>
        <w:t xml:space="preserve">, действующего на основании Устава, с одной стороны, </w:t>
      </w:r>
    </w:p>
    <w:p w14:paraId="6DC61D78" w14:textId="1192FB57" w:rsidR="007A5C9E" w:rsidRPr="00EE2AE0" w:rsidRDefault="000859C7" w:rsidP="002A61A3">
      <w:pPr>
        <w:shd w:val="clear" w:color="auto" w:fill="FFFFFF"/>
        <w:jc w:val="both"/>
        <w:rPr>
          <w:rFonts w:asciiTheme="minorHAnsi" w:hAnsiTheme="minorHAnsi" w:cstheme="minorHAnsi"/>
          <w:bCs/>
          <w:spacing w:val="1"/>
        </w:rPr>
      </w:pPr>
      <w:r w:rsidRPr="00EE2AE0">
        <w:rPr>
          <w:rFonts w:asciiTheme="minorHAnsi" w:hAnsiTheme="minorHAnsi" w:cstheme="minorHAnsi"/>
          <w:bCs/>
          <w:spacing w:val="-4"/>
        </w:rPr>
        <w:t>и</w:t>
      </w:r>
      <w:r w:rsidR="0002309F" w:rsidRPr="00EE2AE0">
        <w:rPr>
          <w:rFonts w:asciiTheme="minorHAnsi" w:hAnsiTheme="minorHAnsi" w:cstheme="minorHAnsi"/>
          <w:bCs/>
          <w:spacing w:val="-3"/>
        </w:rPr>
        <w:t xml:space="preserve"> </w:t>
      </w:r>
      <w:r w:rsidR="00B96D1B" w:rsidRPr="00EE2AE0">
        <w:rPr>
          <w:rFonts w:asciiTheme="minorHAnsi" w:hAnsiTheme="minorHAnsi" w:cstheme="minorHAnsi"/>
          <w:bCs/>
          <w:color w:val="0C0E31"/>
          <w:shd w:val="clear" w:color="auto" w:fill="FFFFFF"/>
        </w:rPr>
        <w:t xml:space="preserve">Общество с ограниченной ответственностью </w:t>
      </w:r>
      <w:r w:rsidR="00BB4C6F">
        <w:rPr>
          <w:rFonts w:asciiTheme="minorHAnsi" w:hAnsiTheme="minorHAnsi" w:cstheme="minorHAnsi"/>
          <w:bCs/>
          <w:color w:val="0C0E31"/>
          <w:shd w:val="clear" w:color="auto" w:fill="FFFFFF"/>
        </w:rPr>
        <w:t>«</w:t>
      </w:r>
      <w:r w:rsidR="00B96D1B" w:rsidRPr="00EE2AE0">
        <w:rPr>
          <w:rFonts w:asciiTheme="minorHAnsi" w:hAnsiTheme="minorHAnsi" w:cstheme="minorHAnsi"/>
          <w:bCs/>
          <w:color w:val="0C0E31"/>
          <w:shd w:val="clear" w:color="auto" w:fill="FFFFFF"/>
        </w:rPr>
        <w:t>__________</w:t>
      </w:r>
      <w:r w:rsidR="00BB4C6F">
        <w:rPr>
          <w:rFonts w:asciiTheme="minorHAnsi" w:hAnsiTheme="minorHAnsi" w:cstheme="minorHAnsi"/>
          <w:bCs/>
          <w:color w:val="0C0E31"/>
          <w:shd w:val="clear" w:color="auto" w:fill="FFFFFF"/>
        </w:rPr>
        <w:t>»</w:t>
      </w:r>
      <w:r w:rsidR="00EC7113" w:rsidRPr="00EE2AE0">
        <w:rPr>
          <w:rFonts w:asciiTheme="minorHAnsi" w:hAnsiTheme="minorHAnsi" w:cstheme="minorHAnsi"/>
          <w:bCs/>
          <w:spacing w:val="-3"/>
        </w:rPr>
        <w:t>,</w:t>
      </w:r>
      <w:r w:rsidRPr="00EE2AE0">
        <w:rPr>
          <w:rFonts w:asciiTheme="minorHAnsi" w:hAnsiTheme="minorHAnsi" w:cstheme="minorHAnsi"/>
          <w:bCs/>
          <w:spacing w:val="-2"/>
        </w:rPr>
        <w:t xml:space="preserve"> </w:t>
      </w:r>
      <w:r w:rsidRPr="00EE2AE0">
        <w:rPr>
          <w:rFonts w:asciiTheme="minorHAnsi" w:hAnsiTheme="minorHAnsi" w:cstheme="minorHAnsi"/>
          <w:bCs/>
          <w:spacing w:val="-11"/>
        </w:rPr>
        <w:t xml:space="preserve">именуемое в дальнейшем </w:t>
      </w:r>
      <w:r w:rsidR="00BB4C6F">
        <w:rPr>
          <w:rFonts w:asciiTheme="minorHAnsi" w:hAnsiTheme="minorHAnsi" w:cstheme="minorHAnsi"/>
          <w:bCs/>
          <w:spacing w:val="-11"/>
        </w:rPr>
        <w:t>«</w:t>
      </w:r>
      <w:r w:rsidR="00B96D1B" w:rsidRPr="00EE2AE0">
        <w:rPr>
          <w:rFonts w:asciiTheme="minorHAnsi" w:hAnsiTheme="minorHAnsi" w:cstheme="minorHAnsi"/>
          <w:bCs/>
          <w:spacing w:val="-4"/>
        </w:rPr>
        <w:t>Покупатель</w:t>
      </w:r>
      <w:r w:rsidR="00BB4C6F">
        <w:rPr>
          <w:rFonts w:asciiTheme="minorHAnsi" w:hAnsiTheme="minorHAnsi" w:cstheme="minorHAnsi"/>
          <w:bCs/>
          <w:spacing w:val="-11"/>
        </w:rPr>
        <w:t>»</w:t>
      </w:r>
      <w:r w:rsidRPr="00EE2AE0">
        <w:rPr>
          <w:rFonts w:asciiTheme="minorHAnsi" w:hAnsiTheme="minorHAnsi" w:cstheme="minorHAnsi"/>
          <w:bCs/>
          <w:spacing w:val="-11"/>
        </w:rPr>
        <w:t xml:space="preserve">, </w:t>
      </w:r>
      <w:r w:rsidRPr="00EE2AE0">
        <w:rPr>
          <w:rFonts w:asciiTheme="minorHAnsi" w:hAnsiTheme="minorHAnsi" w:cstheme="minorHAnsi"/>
          <w:bCs/>
          <w:spacing w:val="1"/>
        </w:rPr>
        <w:t xml:space="preserve">в лице </w:t>
      </w:r>
      <w:r w:rsidR="00B96D1B" w:rsidRPr="00EE2AE0">
        <w:rPr>
          <w:rFonts w:asciiTheme="minorHAnsi" w:hAnsiTheme="minorHAnsi" w:cstheme="minorHAnsi"/>
          <w:bCs/>
        </w:rPr>
        <w:t>______</w:t>
      </w:r>
      <w:r w:rsidR="0002309F" w:rsidRPr="00EE2AE0">
        <w:rPr>
          <w:rFonts w:asciiTheme="minorHAnsi" w:hAnsiTheme="minorHAnsi" w:cstheme="minorHAnsi"/>
          <w:bCs/>
          <w:spacing w:val="-4"/>
        </w:rPr>
        <w:t xml:space="preserve"> </w:t>
      </w:r>
      <w:r w:rsidR="00B96D1B" w:rsidRPr="00EE2AE0">
        <w:rPr>
          <w:rFonts w:asciiTheme="minorHAnsi" w:hAnsiTheme="minorHAnsi" w:cstheme="minorHAnsi"/>
          <w:bCs/>
          <w:spacing w:val="-4"/>
        </w:rPr>
        <w:t>_________</w:t>
      </w:r>
      <w:r w:rsidRPr="00EE2AE0">
        <w:rPr>
          <w:rFonts w:asciiTheme="minorHAnsi" w:hAnsiTheme="minorHAnsi" w:cstheme="minorHAnsi"/>
          <w:bCs/>
          <w:spacing w:val="1"/>
        </w:rPr>
        <w:t>, действующ</w:t>
      </w:r>
      <w:r w:rsidR="00EC7113" w:rsidRPr="00EE2AE0">
        <w:rPr>
          <w:rFonts w:asciiTheme="minorHAnsi" w:hAnsiTheme="minorHAnsi" w:cstheme="minorHAnsi"/>
          <w:bCs/>
          <w:spacing w:val="1"/>
        </w:rPr>
        <w:t>его</w:t>
      </w:r>
      <w:r w:rsidRPr="00EE2AE0">
        <w:rPr>
          <w:rFonts w:asciiTheme="minorHAnsi" w:hAnsiTheme="minorHAnsi" w:cstheme="minorHAnsi"/>
          <w:bCs/>
          <w:spacing w:val="1"/>
        </w:rPr>
        <w:t xml:space="preserve"> на основании Устава, заключили настоящий договор о нижеследующем:</w:t>
      </w:r>
    </w:p>
    <w:p w14:paraId="646567F2" w14:textId="77777777" w:rsidR="007A5C9E" w:rsidRPr="00EE2AE0" w:rsidRDefault="007A5C9E" w:rsidP="002A61A3">
      <w:pPr>
        <w:shd w:val="clear" w:color="auto" w:fill="FFFFFF"/>
        <w:jc w:val="both"/>
        <w:rPr>
          <w:rFonts w:asciiTheme="minorHAnsi" w:hAnsiTheme="minorHAnsi" w:cstheme="minorHAnsi"/>
          <w:bCs/>
        </w:rPr>
      </w:pPr>
    </w:p>
    <w:p w14:paraId="2151A9B9" w14:textId="29E3DF15" w:rsidR="007A5C9E" w:rsidRPr="00EE2AE0" w:rsidRDefault="000859C7" w:rsidP="002A61A3">
      <w:pPr>
        <w:pStyle w:val="af"/>
        <w:numPr>
          <w:ilvl w:val="0"/>
          <w:numId w:val="7"/>
        </w:numPr>
        <w:shd w:val="clear" w:color="auto" w:fill="FFFFFF"/>
        <w:tabs>
          <w:tab w:val="left" w:pos="567"/>
        </w:tabs>
        <w:spacing w:after="0" w:line="240" w:lineRule="auto"/>
        <w:ind w:left="0" w:firstLine="0"/>
        <w:jc w:val="center"/>
        <w:rPr>
          <w:rFonts w:asciiTheme="minorHAnsi" w:hAnsiTheme="minorHAnsi" w:cstheme="minorHAnsi"/>
          <w:bCs/>
          <w:spacing w:val="2"/>
          <w:sz w:val="20"/>
          <w:szCs w:val="20"/>
        </w:rPr>
      </w:pPr>
      <w:r w:rsidRPr="00EE2AE0">
        <w:rPr>
          <w:rFonts w:asciiTheme="minorHAnsi" w:hAnsiTheme="minorHAnsi" w:cstheme="minorHAnsi"/>
          <w:bCs/>
          <w:spacing w:val="2"/>
          <w:sz w:val="20"/>
          <w:szCs w:val="20"/>
        </w:rPr>
        <w:t>ПРЕДМЕТ ДОГОВОРА</w:t>
      </w:r>
    </w:p>
    <w:p w14:paraId="3EB167CF" w14:textId="5D99BBCE" w:rsidR="002A61A3" w:rsidRPr="00EE2AE0" w:rsidRDefault="00BB4C6F" w:rsidP="000A4D2F">
      <w:pPr>
        <w:pStyle w:val="af"/>
        <w:numPr>
          <w:ilvl w:val="1"/>
          <w:numId w:val="7"/>
        </w:numPr>
        <w:shd w:val="clear" w:color="auto" w:fill="FFFFFF"/>
        <w:tabs>
          <w:tab w:val="left" w:pos="567"/>
        </w:tabs>
        <w:spacing w:after="0" w:line="240" w:lineRule="auto"/>
        <w:ind w:left="0" w:firstLine="0"/>
        <w:jc w:val="both"/>
        <w:rPr>
          <w:rFonts w:asciiTheme="minorHAnsi" w:hAnsiTheme="minorHAnsi" w:cstheme="minorHAnsi"/>
          <w:bCs/>
          <w:sz w:val="20"/>
          <w:szCs w:val="20"/>
        </w:rPr>
      </w:pPr>
      <w:r>
        <w:rPr>
          <w:rFonts w:asciiTheme="minorHAnsi" w:hAnsiTheme="minorHAnsi" w:cstheme="minorHAnsi"/>
          <w:bCs/>
          <w:spacing w:val="2"/>
          <w:sz w:val="20"/>
          <w:szCs w:val="20"/>
        </w:rPr>
        <w:t>«</w:t>
      </w:r>
      <w:r w:rsidR="000859C7" w:rsidRPr="00EE2AE0">
        <w:rPr>
          <w:rFonts w:asciiTheme="minorHAnsi" w:hAnsiTheme="minorHAnsi" w:cstheme="minorHAnsi"/>
          <w:bCs/>
          <w:spacing w:val="2"/>
          <w:sz w:val="20"/>
          <w:szCs w:val="20"/>
        </w:rPr>
        <w:t>Поставщик</w:t>
      </w:r>
      <w:r>
        <w:rPr>
          <w:rFonts w:asciiTheme="minorHAnsi" w:hAnsiTheme="minorHAnsi" w:cstheme="minorHAnsi"/>
          <w:bCs/>
          <w:spacing w:val="2"/>
          <w:sz w:val="20"/>
          <w:szCs w:val="20"/>
        </w:rPr>
        <w:t>»</w:t>
      </w:r>
      <w:r w:rsidR="000859C7" w:rsidRPr="00EE2AE0">
        <w:rPr>
          <w:rFonts w:asciiTheme="minorHAnsi" w:hAnsiTheme="minorHAnsi" w:cstheme="minorHAnsi"/>
          <w:bCs/>
          <w:spacing w:val="2"/>
          <w:sz w:val="20"/>
          <w:szCs w:val="20"/>
        </w:rPr>
        <w:t xml:space="preserve"> обязуется поставлять</w:t>
      </w:r>
      <w:r w:rsidR="002A61A3" w:rsidRPr="00EE2AE0">
        <w:rPr>
          <w:rFonts w:asciiTheme="minorHAnsi" w:hAnsiTheme="minorHAnsi" w:cstheme="minorHAnsi"/>
          <w:bCs/>
          <w:spacing w:val="2"/>
          <w:sz w:val="20"/>
          <w:szCs w:val="20"/>
        </w:rPr>
        <w:t>,</w:t>
      </w:r>
      <w:r w:rsidR="000859C7" w:rsidRPr="00EE2AE0">
        <w:rPr>
          <w:rFonts w:asciiTheme="minorHAnsi" w:hAnsiTheme="minorHAnsi" w:cstheme="minorHAnsi"/>
          <w:bCs/>
          <w:spacing w:val="2"/>
          <w:sz w:val="20"/>
          <w:szCs w:val="20"/>
        </w:rPr>
        <w:t xml:space="preserve"> а </w:t>
      </w:r>
      <w:r>
        <w:rPr>
          <w:rFonts w:asciiTheme="minorHAnsi" w:hAnsiTheme="minorHAnsi" w:cstheme="minorHAnsi"/>
          <w:bCs/>
          <w:spacing w:val="2"/>
          <w:sz w:val="20"/>
          <w:szCs w:val="20"/>
        </w:rPr>
        <w:t>«</w:t>
      </w:r>
      <w:r w:rsidR="000859C7" w:rsidRPr="00EE2AE0">
        <w:rPr>
          <w:rFonts w:asciiTheme="minorHAnsi" w:hAnsiTheme="minorHAnsi" w:cstheme="minorHAnsi"/>
          <w:bCs/>
          <w:spacing w:val="2"/>
          <w:sz w:val="20"/>
          <w:szCs w:val="20"/>
        </w:rPr>
        <w:t>Покупатель</w:t>
      </w:r>
      <w:r>
        <w:rPr>
          <w:rFonts w:asciiTheme="minorHAnsi" w:hAnsiTheme="minorHAnsi" w:cstheme="minorHAnsi"/>
          <w:bCs/>
          <w:spacing w:val="2"/>
          <w:sz w:val="20"/>
          <w:szCs w:val="20"/>
        </w:rPr>
        <w:t>»</w:t>
      </w:r>
      <w:r w:rsidR="000859C7" w:rsidRPr="00EE2AE0">
        <w:rPr>
          <w:rFonts w:asciiTheme="minorHAnsi" w:hAnsiTheme="minorHAnsi" w:cstheme="minorHAnsi"/>
          <w:bCs/>
          <w:spacing w:val="2"/>
          <w:sz w:val="20"/>
          <w:szCs w:val="20"/>
        </w:rPr>
        <w:t xml:space="preserve"> обязуется принимать его и оплачивать согласованн</w:t>
      </w:r>
      <w:r w:rsidR="00EE2AE0">
        <w:rPr>
          <w:rFonts w:asciiTheme="minorHAnsi" w:hAnsiTheme="minorHAnsi" w:cstheme="minorHAnsi"/>
          <w:bCs/>
          <w:spacing w:val="2"/>
          <w:sz w:val="20"/>
          <w:szCs w:val="20"/>
        </w:rPr>
        <w:t>ый</w:t>
      </w:r>
      <w:r w:rsidR="000859C7" w:rsidRPr="00EE2AE0">
        <w:rPr>
          <w:rFonts w:asciiTheme="minorHAnsi" w:hAnsiTheme="minorHAnsi" w:cstheme="minorHAnsi"/>
          <w:bCs/>
          <w:spacing w:val="2"/>
          <w:sz w:val="20"/>
          <w:szCs w:val="20"/>
        </w:rPr>
        <w:t xml:space="preserve"> </w:t>
      </w:r>
      <w:r w:rsidR="002A61A3" w:rsidRPr="00EE2AE0">
        <w:rPr>
          <w:rFonts w:asciiTheme="minorHAnsi" w:hAnsiTheme="minorHAnsi" w:cstheme="minorHAnsi"/>
          <w:bCs/>
          <w:spacing w:val="2"/>
          <w:sz w:val="20"/>
          <w:szCs w:val="20"/>
        </w:rPr>
        <w:t>товар</w:t>
      </w:r>
      <w:r w:rsidR="000A4D2F" w:rsidRPr="00EE2AE0">
        <w:rPr>
          <w:rFonts w:asciiTheme="minorHAnsi" w:hAnsiTheme="minorHAnsi" w:cstheme="minorHAnsi"/>
          <w:bCs/>
          <w:spacing w:val="2"/>
          <w:sz w:val="20"/>
          <w:szCs w:val="20"/>
        </w:rPr>
        <w:t xml:space="preserve"> – </w:t>
      </w:r>
      <w:r w:rsidR="000A4D2F" w:rsidRPr="00EE2AE0">
        <w:rPr>
          <w:rFonts w:asciiTheme="minorHAnsi" w:hAnsiTheme="minorHAnsi" w:cstheme="minorHAnsi"/>
          <w:b/>
          <w:spacing w:val="2"/>
          <w:sz w:val="20"/>
          <w:szCs w:val="20"/>
        </w:rPr>
        <w:t>Лом меди</w:t>
      </w:r>
      <w:r w:rsidR="000A4D2F" w:rsidRPr="00EE2AE0">
        <w:rPr>
          <w:rFonts w:asciiTheme="minorHAnsi" w:hAnsiTheme="minorHAnsi" w:cstheme="minorHAnsi"/>
          <w:bCs/>
          <w:spacing w:val="2"/>
          <w:sz w:val="20"/>
          <w:szCs w:val="20"/>
        </w:rPr>
        <w:t xml:space="preserve"> в количестве </w:t>
      </w:r>
      <w:r w:rsidR="000A4D2F" w:rsidRPr="00BB4C6F">
        <w:rPr>
          <w:rFonts w:asciiTheme="minorHAnsi" w:hAnsiTheme="minorHAnsi" w:cstheme="minorHAnsi"/>
          <w:b/>
          <w:spacing w:val="2"/>
          <w:sz w:val="20"/>
          <w:szCs w:val="20"/>
        </w:rPr>
        <w:t>7</w:t>
      </w:r>
      <w:r w:rsidRPr="00BB4C6F">
        <w:rPr>
          <w:rFonts w:asciiTheme="minorHAnsi" w:hAnsiTheme="minorHAnsi" w:cstheme="minorHAnsi"/>
          <w:b/>
          <w:spacing w:val="2"/>
          <w:sz w:val="20"/>
          <w:szCs w:val="20"/>
        </w:rPr>
        <w:t>8</w:t>
      </w:r>
      <w:r w:rsidR="000A4D2F" w:rsidRPr="00BB4C6F">
        <w:rPr>
          <w:rFonts w:asciiTheme="minorHAnsi" w:hAnsiTheme="minorHAnsi" w:cstheme="minorHAnsi"/>
          <w:b/>
          <w:spacing w:val="2"/>
          <w:sz w:val="20"/>
          <w:szCs w:val="20"/>
        </w:rPr>
        <w:t> </w:t>
      </w:r>
      <w:r w:rsidR="007C062F">
        <w:rPr>
          <w:rFonts w:asciiTheme="minorHAnsi" w:hAnsiTheme="minorHAnsi" w:cstheme="minorHAnsi"/>
          <w:b/>
          <w:spacing w:val="2"/>
          <w:sz w:val="20"/>
          <w:szCs w:val="20"/>
        </w:rPr>
        <w:t>0</w:t>
      </w:r>
      <w:r w:rsidR="000A4D2F" w:rsidRPr="00BB4C6F">
        <w:rPr>
          <w:rFonts w:asciiTheme="minorHAnsi" w:hAnsiTheme="minorHAnsi" w:cstheme="minorHAnsi"/>
          <w:b/>
          <w:spacing w:val="2"/>
          <w:sz w:val="20"/>
          <w:szCs w:val="20"/>
        </w:rPr>
        <w:t>00 кг.</w:t>
      </w:r>
    </w:p>
    <w:p w14:paraId="16FCC5A0" w14:textId="74B12669" w:rsidR="007A5C9E" w:rsidRPr="00EE2AE0" w:rsidRDefault="002A61A3" w:rsidP="002A61A3">
      <w:pPr>
        <w:pStyle w:val="af"/>
        <w:numPr>
          <w:ilvl w:val="1"/>
          <w:numId w:val="7"/>
        </w:numPr>
        <w:shd w:val="clear" w:color="auto" w:fill="FFFFFF"/>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pacing w:val="2"/>
          <w:sz w:val="20"/>
          <w:szCs w:val="20"/>
        </w:rPr>
        <w:t xml:space="preserve">За счет </w:t>
      </w:r>
      <w:r w:rsidRPr="00EE2AE0">
        <w:rPr>
          <w:rFonts w:asciiTheme="minorHAnsi" w:hAnsiTheme="minorHAnsi" w:cstheme="minorHAnsi"/>
          <w:bCs/>
          <w:sz w:val="20"/>
          <w:szCs w:val="20"/>
        </w:rPr>
        <w:t xml:space="preserve">Покупателя </w:t>
      </w:r>
      <w:r w:rsidR="00EE2AE0" w:rsidRPr="00EE2AE0">
        <w:rPr>
          <w:rFonts w:asciiTheme="minorHAnsi" w:hAnsiTheme="minorHAnsi" w:cstheme="minorHAnsi"/>
          <w:bCs/>
          <w:sz w:val="20"/>
          <w:szCs w:val="20"/>
        </w:rPr>
        <w:t xml:space="preserve">производится: </w:t>
      </w:r>
      <w:r w:rsidRPr="00EE2AE0">
        <w:rPr>
          <w:rFonts w:asciiTheme="minorHAnsi" w:hAnsiTheme="minorHAnsi" w:cstheme="minorHAnsi"/>
          <w:bCs/>
          <w:sz w:val="20"/>
          <w:szCs w:val="20"/>
        </w:rPr>
        <w:t>разделка,</w:t>
      </w:r>
      <w:r w:rsidR="00EE2AE0" w:rsidRPr="00EE2AE0">
        <w:rPr>
          <w:rFonts w:asciiTheme="minorHAnsi" w:hAnsiTheme="minorHAnsi" w:cstheme="minorHAnsi"/>
          <w:bCs/>
          <w:sz w:val="20"/>
          <w:szCs w:val="20"/>
        </w:rPr>
        <w:t xml:space="preserve"> погрузка (выгрузка)</w:t>
      </w:r>
      <w:r w:rsidRPr="00EE2AE0">
        <w:rPr>
          <w:rFonts w:asciiTheme="minorHAnsi" w:hAnsiTheme="minorHAnsi" w:cstheme="minorHAnsi"/>
          <w:bCs/>
          <w:sz w:val="20"/>
          <w:szCs w:val="20"/>
        </w:rPr>
        <w:t xml:space="preserve"> </w:t>
      </w:r>
      <w:r w:rsidR="00EE2AE0" w:rsidRPr="00EE2AE0">
        <w:rPr>
          <w:rFonts w:asciiTheme="minorHAnsi" w:hAnsiTheme="minorHAnsi" w:cstheme="minorHAnsi"/>
          <w:bCs/>
          <w:sz w:val="20"/>
          <w:szCs w:val="20"/>
        </w:rPr>
        <w:t>и доставка</w:t>
      </w:r>
      <w:r w:rsidRPr="00EE2AE0">
        <w:rPr>
          <w:rFonts w:asciiTheme="minorHAnsi" w:hAnsiTheme="minorHAnsi" w:cstheme="minorHAnsi"/>
          <w:bCs/>
          <w:sz w:val="20"/>
          <w:szCs w:val="20"/>
        </w:rPr>
        <w:t xml:space="preserve"> </w:t>
      </w:r>
      <w:r w:rsidR="00EE2AE0" w:rsidRPr="00EE2AE0">
        <w:rPr>
          <w:rFonts w:asciiTheme="minorHAnsi" w:hAnsiTheme="minorHAnsi" w:cstheme="minorHAnsi"/>
          <w:bCs/>
          <w:sz w:val="20"/>
          <w:szCs w:val="20"/>
        </w:rPr>
        <w:t>товара</w:t>
      </w:r>
      <w:r w:rsidRPr="00EE2AE0">
        <w:rPr>
          <w:rFonts w:asciiTheme="minorHAnsi" w:hAnsiTheme="minorHAnsi" w:cstheme="minorHAnsi"/>
          <w:bCs/>
          <w:sz w:val="20"/>
          <w:szCs w:val="20"/>
        </w:rPr>
        <w:t>.</w:t>
      </w:r>
    </w:p>
    <w:p w14:paraId="7A364A83" w14:textId="2B288746" w:rsidR="007A5C9E" w:rsidRPr="00EE2AE0" w:rsidRDefault="00EE2AE0" w:rsidP="002A61A3">
      <w:pPr>
        <w:pStyle w:val="af"/>
        <w:numPr>
          <w:ilvl w:val="1"/>
          <w:numId w:val="7"/>
        </w:numPr>
        <w:shd w:val="clear" w:color="auto" w:fill="FFFFFF"/>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pacing w:val="-4"/>
          <w:sz w:val="20"/>
          <w:szCs w:val="20"/>
        </w:rPr>
        <w:t>Товар</w:t>
      </w:r>
      <w:r w:rsidR="000859C7" w:rsidRPr="00EE2AE0">
        <w:rPr>
          <w:rFonts w:asciiTheme="minorHAnsi" w:hAnsiTheme="minorHAnsi" w:cstheme="minorHAnsi"/>
          <w:bCs/>
          <w:spacing w:val="-4"/>
          <w:sz w:val="20"/>
          <w:szCs w:val="20"/>
        </w:rPr>
        <w:t xml:space="preserve"> принадлежит </w:t>
      </w:r>
      <w:r w:rsidR="00BB4C6F">
        <w:rPr>
          <w:rFonts w:asciiTheme="minorHAnsi" w:hAnsiTheme="minorHAnsi" w:cstheme="minorHAnsi"/>
          <w:bCs/>
          <w:sz w:val="20"/>
          <w:szCs w:val="20"/>
        </w:rPr>
        <w:t>«</w:t>
      </w:r>
      <w:r w:rsidR="000859C7" w:rsidRPr="00EE2AE0">
        <w:rPr>
          <w:rFonts w:asciiTheme="minorHAnsi" w:hAnsiTheme="minorHAnsi" w:cstheme="minorHAnsi"/>
          <w:bCs/>
          <w:sz w:val="20"/>
          <w:szCs w:val="20"/>
        </w:rPr>
        <w:t>Поставщику</w:t>
      </w:r>
      <w:r w:rsidR="00BB4C6F">
        <w:rPr>
          <w:rFonts w:asciiTheme="minorHAnsi" w:hAnsiTheme="minorHAnsi" w:cstheme="minorHAnsi"/>
          <w:bCs/>
          <w:sz w:val="20"/>
          <w:szCs w:val="20"/>
        </w:rPr>
        <w:t>»</w:t>
      </w:r>
      <w:r w:rsidR="000859C7" w:rsidRPr="00EE2AE0">
        <w:rPr>
          <w:rFonts w:asciiTheme="minorHAnsi" w:hAnsiTheme="minorHAnsi" w:cstheme="minorHAnsi"/>
          <w:bCs/>
          <w:sz w:val="20"/>
          <w:szCs w:val="20"/>
        </w:rPr>
        <w:t xml:space="preserve"> на правах собственности, не заложен, не арестован, не является предметом иска третьих лиц.</w:t>
      </w:r>
    </w:p>
    <w:p w14:paraId="6F2A3286" w14:textId="77777777" w:rsidR="000946F9" w:rsidRPr="00EE2AE0" w:rsidRDefault="000946F9" w:rsidP="002A61A3">
      <w:pPr>
        <w:shd w:val="clear" w:color="auto" w:fill="FFFFFF"/>
        <w:tabs>
          <w:tab w:val="left" w:pos="567"/>
        </w:tabs>
        <w:jc w:val="both"/>
        <w:rPr>
          <w:rFonts w:asciiTheme="minorHAnsi" w:hAnsiTheme="minorHAnsi" w:cstheme="minorHAnsi"/>
          <w:bCs/>
          <w:spacing w:val="-2"/>
        </w:rPr>
      </w:pPr>
    </w:p>
    <w:p w14:paraId="0FD5770F" w14:textId="335D1594" w:rsidR="007A5C9E" w:rsidRPr="00EE2AE0" w:rsidRDefault="000859C7" w:rsidP="002A61A3">
      <w:pPr>
        <w:pStyle w:val="ad"/>
        <w:numPr>
          <w:ilvl w:val="0"/>
          <w:numId w:val="7"/>
        </w:numPr>
        <w:tabs>
          <w:tab w:val="left" w:pos="567"/>
        </w:tabs>
        <w:ind w:left="0" w:firstLine="0"/>
        <w:jc w:val="center"/>
        <w:rPr>
          <w:rFonts w:asciiTheme="minorHAnsi" w:hAnsiTheme="minorHAnsi" w:cstheme="minorHAnsi"/>
          <w:bCs/>
          <w:sz w:val="20"/>
          <w:szCs w:val="20"/>
        </w:rPr>
      </w:pPr>
      <w:r w:rsidRPr="00EE2AE0">
        <w:rPr>
          <w:rFonts w:asciiTheme="minorHAnsi" w:hAnsiTheme="minorHAnsi" w:cstheme="minorHAnsi"/>
          <w:bCs/>
          <w:sz w:val="20"/>
          <w:szCs w:val="20"/>
        </w:rPr>
        <w:t>КАЧЕСТВО ЛОМА</w:t>
      </w:r>
    </w:p>
    <w:p w14:paraId="0B452A7B" w14:textId="61B57B0E" w:rsidR="007A5C9E" w:rsidRPr="00EE2AE0" w:rsidRDefault="000859C7" w:rsidP="002A61A3">
      <w:pPr>
        <w:pStyle w:val="a9"/>
        <w:numPr>
          <w:ilvl w:val="1"/>
          <w:numId w:val="7"/>
        </w:numPr>
        <w:tabs>
          <w:tab w:val="left" w:pos="567"/>
        </w:tabs>
        <w:ind w:left="0" w:firstLine="0"/>
        <w:rPr>
          <w:rFonts w:asciiTheme="minorHAnsi" w:hAnsiTheme="minorHAnsi" w:cstheme="minorHAnsi"/>
          <w:bCs/>
          <w:sz w:val="20"/>
          <w:szCs w:val="20"/>
        </w:rPr>
      </w:pPr>
      <w:r w:rsidRPr="00EE2AE0">
        <w:rPr>
          <w:rFonts w:asciiTheme="minorHAnsi" w:hAnsiTheme="minorHAnsi" w:cstheme="minorHAnsi"/>
          <w:bCs/>
          <w:sz w:val="20"/>
          <w:szCs w:val="20"/>
        </w:rPr>
        <w:t xml:space="preserve">Показатели качества лома по его составу, степени чистоты, габаритам и массе должны соответствовать требованиями ГОСТ 2787-2019 </w:t>
      </w:r>
      <w:r w:rsidR="00BB4C6F">
        <w:rPr>
          <w:rFonts w:asciiTheme="minorHAnsi" w:hAnsiTheme="minorHAnsi" w:cstheme="minorHAnsi"/>
          <w:bCs/>
          <w:sz w:val="20"/>
          <w:szCs w:val="20"/>
        </w:rPr>
        <w:t>«</w:t>
      </w:r>
      <w:r w:rsidRPr="00EE2AE0">
        <w:rPr>
          <w:rFonts w:asciiTheme="minorHAnsi" w:hAnsiTheme="minorHAnsi" w:cstheme="minorHAnsi"/>
          <w:bCs/>
          <w:sz w:val="20"/>
          <w:szCs w:val="20"/>
        </w:rPr>
        <w:t>Металлы черные вторичные. Общие технические условия</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либо ГОСТ Р 54564-2011 </w:t>
      </w:r>
      <w:r w:rsidR="00BB4C6F">
        <w:rPr>
          <w:rFonts w:asciiTheme="minorHAnsi" w:hAnsiTheme="minorHAnsi" w:cstheme="minorHAnsi"/>
          <w:bCs/>
          <w:sz w:val="20"/>
          <w:szCs w:val="20"/>
        </w:rPr>
        <w:t>«</w:t>
      </w:r>
      <w:r w:rsidRPr="00EE2AE0">
        <w:rPr>
          <w:rFonts w:asciiTheme="minorHAnsi" w:hAnsiTheme="minorHAnsi" w:cstheme="minorHAnsi"/>
          <w:bCs/>
          <w:sz w:val="20"/>
          <w:szCs w:val="20"/>
        </w:rPr>
        <w:t>Лом и отходы цветных металлов и сплавов. Общие технические условия</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ПБ 11-552-03 </w:t>
      </w:r>
      <w:r w:rsidR="00BB4C6F">
        <w:rPr>
          <w:rFonts w:asciiTheme="minorHAnsi" w:hAnsiTheme="minorHAnsi" w:cstheme="minorHAnsi"/>
          <w:bCs/>
          <w:sz w:val="20"/>
          <w:szCs w:val="20"/>
        </w:rPr>
        <w:t>«</w:t>
      </w:r>
      <w:r w:rsidRPr="00EE2AE0">
        <w:rPr>
          <w:rFonts w:asciiTheme="minorHAnsi" w:hAnsiTheme="minorHAnsi" w:cstheme="minorHAnsi"/>
          <w:bCs/>
          <w:sz w:val="20"/>
          <w:szCs w:val="20"/>
        </w:rPr>
        <w:t>Правила безопасности в сталеплавильном производстве</w:t>
      </w:r>
      <w:r w:rsidR="00BB4C6F">
        <w:rPr>
          <w:rFonts w:asciiTheme="minorHAnsi" w:hAnsiTheme="minorHAnsi" w:cstheme="minorHAnsi"/>
          <w:bCs/>
          <w:sz w:val="20"/>
          <w:szCs w:val="20"/>
        </w:rPr>
        <w:t>»</w:t>
      </w:r>
      <w:r w:rsidRPr="00EE2AE0">
        <w:rPr>
          <w:rFonts w:asciiTheme="minorHAnsi" w:hAnsiTheme="minorHAnsi" w:cstheme="minorHAnsi"/>
          <w:bCs/>
          <w:sz w:val="20"/>
          <w:szCs w:val="20"/>
        </w:rPr>
        <w:t>.</w:t>
      </w:r>
    </w:p>
    <w:p w14:paraId="777B74B7" w14:textId="7BA1A3F0" w:rsidR="007A5C9E" w:rsidRPr="00EE2AE0" w:rsidRDefault="000859C7" w:rsidP="002A61A3">
      <w:pPr>
        <w:pStyle w:val="a9"/>
        <w:numPr>
          <w:ilvl w:val="1"/>
          <w:numId w:val="7"/>
        </w:numPr>
        <w:tabs>
          <w:tab w:val="left" w:pos="567"/>
        </w:tabs>
        <w:ind w:left="0" w:firstLine="0"/>
        <w:rPr>
          <w:rFonts w:asciiTheme="minorHAnsi" w:hAnsiTheme="minorHAnsi" w:cstheme="minorHAnsi"/>
          <w:bCs/>
          <w:sz w:val="20"/>
          <w:szCs w:val="20"/>
        </w:rPr>
      </w:pPr>
      <w:r w:rsidRPr="00EE2AE0">
        <w:rPr>
          <w:rFonts w:asciiTheme="minorHAnsi" w:hAnsiTheme="minorHAnsi" w:cstheme="minorHAnsi"/>
          <w:bCs/>
          <w:sz w:val="20"/>
          <w:szCs w:val="20"/>
        </w:rPr>
        <w:t xml:space="preserve">Поставляемый лом должен соответствовать </w:t>
      </w:r>
      <w:r w:rsidR="00BB4C6F">
        <w:rPr>
          <w:rFonts w:asciiTheme="minorHAnsi" w:hAnsiTheme="minorHAnsi" w:cstheme="minorHAnsi"/>
          <w:bCs/>
          <w:sz w:val="20"/>
          <w:szCs w:val="20"/>
        </w:rPr>
        <w:t>«</w:t>
      </w:r>
      <w:r w:rsidRPr="00EE2AE0">
        <w:rPr>
          <w:rFonts w:asciiTheme="minorHAnsi" w:hAnsiTheme="minorHAnsi" w:cstheme="minorHAnsi"/>
          <w:bCs/>
          <w:sz w:val="20"/>
          <w:szCs w:val="20"/>
        </w:rPr>
        <w:t>Гигиеническим требованиям к обеспечению радиационной безопасности при заготовке и реализации металлолома</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(Приказ Минздрава РФ №114 от 10.04.2001г., СанПиН 2.6.1.993-00).</w:t>
      </w:r>
    </w:p>
    <w:p w14:paraId="56398DFC" w14:textId="1FECA94C" w:rsidR="007A5C9E" w:rsidRPr="00EE2AE0" w:rsidRDefault="000859C7" w:rsidP="002A61A3">
      <w:pPr>
        <w:pStyle w:val="a9"/>
        <w:numPr>
          <w:ilvl w:val="1"/>
          <w:numId w:val="7"/>
        </w:numPr>
        <w:tabs>
          <w:tab w:val="left" w:pos="567"/>
        </w:tabs>
        <w:ind w:left="0" w:firstLine="0"/>
        <w:rPr>
          <w:rFonts w:asciiTheme="minorHAnsi" w:hAnsiTheme="minorHAnsi" w:cstheme="minorHAnsi"/>
          <w:bCs/>
          <w:sz w:val="20"/>
          <w:szCs w:val="20"/>
        </w:rPr>
      </w:pPr>
      <w:r w:rsidRPr="00EE2AE0">
        <w:rPr>
          <w:rFonts w:asciiTheme="minorHAnsi" w:hAnsiTheme="minorHAnsi" w:cstheme="minorHAnsi"/>
          <w:bCs/>
          <w:sz w:val="20"/>
          <w:szCs w:val="20"/>
        </w:rPr>
        <w:t>В случае выявления несоответствия поставленного лома требованиям, указанным в п.</w:t>
      </w:r>
      <w:r w:rsidR="00962215" w:rsidRPr="00EE2AE0">
        <w:rPr>
          <w:rFonts w:asciiTheme="minorHAnsi" w:hAnsiTheme="minorHAnsi" w:cstheme="minorHAnsi"/>
          <w:bCs/>
          <w:sz w:val="20"/>
          <w:szCs w:val="20"/>
        </w:rPr>
        <w:t xml:space="preserve"> </w:t>
      </w:r>
      <w:r w:rsidRPr="00EE2AE0">
        <w:rPr>
          <w:rFonts w:asciiTheme="minorHAnsi" w:hAnsiTheme="minorHAnsi" w:cstheme="minorHAnsi"/>
          <w:bCs/>
          <w:sz w:val="20"/>
          <w:szCs w:val="20"/>
        </w:rPr>
        <w:t xml:space="preserve">п. 2.1., 2.2. настоящего договора, поставленная партия лома считается ненадлежащего качества, о чем стороны составляют акт. К ломам черных </w:t>
      </w:r>
      <w:r w:rsidRPr="00EE2AE0">
        <w:rPr>
          <w:rFonts w:asciiTheme="minorHAnsi" w:hAnsiTheme="minorHAnsi" w:cstheme="minorHAnsi"/>
          <w:bCs/>
          <w:spacing w:val="2"/>
          <w:sz w:val="20"/>
          <w:szCs w:val="20"/>
        </w:rPr>
        <w:t xml:space="preserve">и цветных </w:t>
      </w:r>
      <w:r w:rsidRPr="00EE2AE0">
        <w:rPr>
          <w:rFonts w:asciiTheme="minorHAnsi" w:hAnsiTheme="minorHAnsi" w:cstheme="minorHAnsi"/>
          <w:bCs/>
          <w:sz w:val="20"/>
          <w:szCs w:val="20"/>
        </w:rPr>
        <w:t>металлов ненадлежащего качества относятся: радиоактивный металлолом, боеприпасы и их составные части, взрывоопасный лом, металлолом с вредными веществами по ГОСТ 12.1.007-76, лом с горючими веществами, скрап и шлак от металлургического производства, оборудование, приборы, запасные части, детали, содержащие цветные металлы, неразрезанные на части полые металлические предметы, сосуды, токонепроводящие предметы и т.п.</w:t>
      </w:r>
    </w:p>
    <w:p w14:paraId="64855515" w14:textId="68B313EF" w:rsidR="007A5C9E" w:rsidRPr="00EE2AE0" w:rsidRDefault="007A5C9E" w:rsidP="002A61A3">
      <w:pPr>
        <w:pStyle w:val="a9"/>
        <w:tabs>
          <w:tab w:val="left" w:pos="567"/>
        </w:tabs>
        <w:rPr>
          <w:rFonts w:asciiTheme="minorHAnsi" w:hAnsiTheme="minorHAnsi" w:cstheme="minorHAnsi"/>
          <w:bCs/>
          <w:sz w:val="20"/>
          <w:szCs w:val="20"/>
        </w:rPr>
      </w:pPr>
    </w:p>
    <w:p w14:paraId="6A1DE9C2" w14:textId="3910B5C8" w:rsidR="007A5C9E" w:rsidRPr="00EE2AE0" w:rsidRDefault="000859C7" w:rsidP="002A61A3">
      <w:pPr>
        <w:pStyle w:val="af"/>
        <w:numPr>
          <w:ilvl w:val="0"/>
          <w:numId w:val="7"/>
        </w:numPr>
        <w:shd w:val="clear" w:color="auto" w:fill="FFFFFF"/>
        <w:tabs>
          <w:tab w:val="left" w:pos="567"/>
        </w:tabs>
        <w:spacing w:after="0" w:line="240" w:lineRule="auto"/>
        <w:ind w:left="0" w:firstLine="0"/>
        <w:jc w:val="center"/>
        <w:rPr>
          <w:rFonts w:asciiTheme="minorHAnsi" w:hAnsiTheme="minorHAnsi" w:cstheme="minorHAnsi"/>
          <w:bCs/>
          <w:spacing w:val="-5"/>
          <w:sz w:val="20"/>
          <w:szCs w:val="20"/>
        </w:rPr>
      </w:pPr>
      <w:r w:rsidRPr="00EE2AE0">
        <w:rPr>
          <w:rFonts w:asciiTheme="minorHAnsi" w:hAnsiTheme="minorHAnsi" w:cstheme="minorHAnsi"/>
          <w:bCs/>
          <w:spacing w:val="-5"/>
          <w:sz w:val="20"/>
          <w:szCs w:val="20"/>
        </w:rPr>
        <w:t>ПОРЯДОК ПОСТАВКИ</w:t>
      </w:r>
    </w:p>
    <w:p w14:paraId="189D9D3B" w14:textId="46EE2467" w:rsidR="007A5C9E" w:rsidRPr="00EE2AE0" w:rsidRDefault="000859C7" w:rsidP="002A61A3">
      <w:pPr>
        <w:pStyle w:val="a9"/>
        <w:numPr>
          <w:ilvl w:val="1"/>
          <w:numId w:val="7"/>
        </w:numPr>
        <w:tabs>
          <w:tab w:val="left" w:pos="567"/>
        </w:tabs>
        <w:ind w:left="0" w:firstLine="0"/>
        <w:rPr>
          <w:rFonts w:asciiTheme="minorHAnsi" w:hAnsiTheme="minorHAnsi" w:cstheme="minorHAnsi"/>
          <w:bCs/>
          <w:sz w:val="20"/>
          <w:szCs w:val="20"/>
        </w:rPr>
      </w:pPr>
      <w:r w:rsidRPr="00EE2AE0">
        <w:rPr>
          <w:rFonts w:asciiTheme="minorHAnsi" w:hAnsiTheme="minorHAnsi" w:cstheme="minorHAnsi"/>
          <w:bCs/>
          <w:spacing w:val="-5"/>
          <w:sz w:val="20"/>
          <w:szCs w:val="20"/>
        </w:rPr>
        <w:t xml:space="preserve">Поставка лома производится, в соответствии с </w:t>
      </w:r>
      <w:r w:rsidR="000A4D2F" w:rsidRPr="00EE2AE0">
        <w:rPr>
          <w:rFonts w:asciiTheme="minorHAnsi" w:hAnsiTheme="minorHAnsi" w:cstheme="minorHAnsi"/>
          <w:bCs/>
          <w:spacing w:val="-5"/>
          <w:sz w:val="20"/>
          <w:szCs w:val="20"/>
        </w:rPr>
        <w:t>пунктом 1.1</w:t>
      </w:r>
      <w:r w:rsidRPr="00EE2AE0">
        <w:rPr>
          <w:rFonts w:asciiTheme="minorHAnsi" w:hAnsiTheme="minorHAnsi" w:cstheme="minorHAnsi"/>
          <w:bCs/>
          <w:spacing w:val="-5"/>
          <w:sz w:val="20"/>
          <w:szCs w:val="20"/>
        </w:rPr>
        <w:t xml:space="preserve"> к настоящему договору, являющимися неотъемлемой частью настоящего договора.</w:t>
      </w:r>
    </w:p>
    <w:p w14:paraId="2ECEE4BF" w14:textId="77777777" w:rsidR="00EE2AE0" w:rsidRPr="00EE2AE0" w:rsidRDefault="000859C7" w:rsidP="00EE2AE0">
      <w:pPr>
        <w:pStyle w:val="af"/>
        <w:numPr>
          <w:ilvl w:val="1"/>
          <w:numId w:val="7"/>
        </w:numPr>
        <w:shd w:val="clear" w:color="auto" w:fill="FFFFFF"/>
        <w:tabs>
          <w:tab w:val="left" w:pos="567"/>
        </w:tabs>
        <w:spacing w:after="0" w:line="240" w:lineRule="auto"/>
        <w:ind w:left="0" w:firstLine="0"/>
        <w:jc w:val="both"/>
        <w:rPr>
          <w:rFonts w:asciiTheme="minorHAnsi" w:hAnsiTheme="minorHAnsi" w:cstheme="minorHAnsi"/>
          <w:bCs/>
          <w:spacing w:val="-2"/>
          <w:sz w:val="20"/>
          <w:szCs w:val="20"/>
        </w:rPr>
      </w:pPr>
      <w:r w:rsidRPr="00EE2AE0">
        <w:rPr>
          <w:rFonts w:asciiTheme="minorHAnsi" w:hAnsiTheme="minorHAnsi" w:cstheme="minorHAnsi"/>
          <w:bCs/>
          <w:spacing w:val="2"/>
          <w:sz w:val="20"/>
          <w:szCs w:val="20"/>
        </w:rPr>
        <w:t>Партия лома сопровождается следующими документами;</w:t>
      </w:r>
    </w:p>
    <w:p w14:paraId="7BD661F4" w14:textId="77777777" w:rsidR="00EE2AE0" w:rsidRPr="00EE2AE0" w:rsidRDefault="000859C7" w:rsidP="00AB7E30">
      <w:pPr>
        <w:pStyle w:val="af"/>
        <w:numPr>
          <w:ilvl w:val="2"/>
          <w:numId w:val="7"/>
        </w:numPr>
        <w:shd w:val="clear" w:color="auto" w:fill="FFFFFF"/>
        <w:tabs>
          <w:tab w:val="left" w:pos="567"/>
        </w:tabs>
        <w:spacing w:after="0" w:line="240" w:lineRule="auto"/>
        <w:ind w:left="0" w:firstLine="0"/>
        <w:jc w:val="both"/>
        <w:rPr>
          <w:rFonts w:asciiTheme="minorHAnsi" w:hAnsiTheme="minorHAnsi" w:cstheme="minorHAnsi"/>
          <w:bCs/>
          <w:spacing w:val="-2"/>
          <w:sz w:val="20"/>
          <w:szCs w:val="20"/>
        </w:rPr>
      </w:pPr>
      <w:r w:rsidRPr="00EE2AE0">
        <w:rPr>
          <w:rFonts w:asciiTheme="minorHAnsi" w:hAnsiTheme="minorHAnsi" w:cstheme="minorHAnsi"/>
          <w:bCs/>
          <w:spacing w:val="-13"/>
          <w:sz w:val="20"/>
          <w:szCs w:val="20"/>
        </w:rPr>
        <w:t>транспортная накладная и копии документов, подтверждающих право собственности на транспортируемый лом и отходы черных и цветных металлов;</w:t>
      </w:r>
    </w:p>
    <w:p w14:paraId="08F12A6D" w14:textId="35ADC121" w:rsidR="007A5C9E" w:rsidRPr="00EE2AE0" w:rsidRDefault="000859C7" w:rsidP="00AB7E30">
      <w:pPr>
        <w:pStyle w:val="af"/>
        <w:numPr>
          <w:ilvl w:val="2"/>
          <w:numId w:val="7"/>
        </w:numPr>
        <w:shd w:val="clear" w:color="auto" w:fill="FFFFFF"/>
        <w:tabs>
          <w:tab w:val="left" w:pos="567"/>
        </w:tabs>
        <w:spacing w:after="0" w:line="240" w:lineRule="auto"/>
        <w:ind w:left="0" w:firstLine="0"/>
        <w:jc w:val="both"/>
        <w:rPr>
          <w:rFonts w:asciiTheme="minorHAnsi" w:hAnsiTheme="minorHAnsi" w:cstheme="minorHAnsi"/>
          <w:bCs/>
          <w:spacing w:val="-2"/>
          <w:sz w:val="20"/>
          <w:szCs w:val="20"/>
        </w:rPr>
      </w:pPr>
      <w:r w:rsidRPr="00EE2AE0">
        <w:rPr>
          <w:rFonts w:asciiTheme="minorHAnsi" w:hAnsiTheme="minorHAnsi" w:cstheme="minorHAnsi"/>
          <w:bCs/>
          <w:spacing w:val="-14"/>
          <w:sz w:val="20"/>
          <w:szCs w:val="20"/>
        </w:rPr>
        <w:t xml:space="preserve">удостоверение о взрывобезопасности лома и отходов черных и цветных металлов по форме, предусмотренной приложением № 3 </w:t>
      </w:r>
      <w:r w:rsidR="00BB4C6F">
        <w:rPr>
          <w:rFonts w:asciiTheme="minorHAnsi" w:hAnsiTheme="minorHAnsi" w:cstheme="minorHAnsi"/>
          <w:bCs/>
          <w:spacing w:val="-14"/>
          <w:sz w:val="20"/>
          <w:szCs w:val="20"/>
        </w:rPr>
        <w:t>«</w:t>
      </w:r>
      <w:r w:rsidRPr="00EE2AE0">
        <w:rPr>
          <w:rFonts w:asciiTheme="minorHAnsi" w:hAnsiTheme="minorHAnsi" w:cstheme="minorHAnsi"/>
          <w:bCs/>
          <w:spacing w:val="-14"/>
          <w:sz w:val="20"/>
          <w:szCs w:val="20"/>
        </w:rPr>
        <w:t>Правил обращения с ломом и отходами черных металлов и их отчуждения</w:t>
      </w:r>
      <w:r w:rsidR="00BB4C6F">
        <w:rPr>
          <w:rFonts w:asciiTheme="minorHAnsi" w:hAnsiTheme="minorHAnsi" w:cstheme="minorHAnsi"/>
          <w:bCs/>
          <w:spacing w:val="-14"/>
          <w:sz w:val="20"/>
          <w:szCs w:val="20"/>
        </w:rPr>
        <w:t>»</w:t>
      </w:r>
      <w:r w:rsidRPr="00EE2AE0">
        <w:rPr>
          <w:rFonts w:asciiTheme="minorHAnsi" w:hAnsiTheme="minorHAnsi" w:cstheme="minorHAnsi"/>
          <w:bCs/>
          <w:spacing w:val="-14"/>
          <w:sz w:val="20"/>
          <w:szCs w:val="20"/>
        </w:rPr>
        <w:t xml:space="preserve"> утв. Постановлением Правительства РФ от 11.05.2001г. № 369. </w:t>
      </w:r>
    </w:p>
    <w:p w14:paraId="26F54C93" w14:textId="32307120" w:rsidR="007A5C9E" w:rsidRPr="00EE2AE0" w:rsidRDefault="000859C7" w:rsidP="002A61A3">
      <w:pPr>
        <w:pStyle w:val="af"/>
        <w:numPr>
          <w:ilvl w:val="1"/>
          <w:numId w:val="7"/>
        </w:numPr>
        <w:shd w:val="clear" w:color="auto" w:fill="FFFFFF"/>
        <w:tabs>
          <w:tab w:val="left" w:pos="567"/>
        </w:tabs>
        <w:spacing w:after="0" w:line="240" w:lineRule="auto"/>
        <w:ind w:left="0" w:firstLine="0"/>
        <w:jc w:val="both"/>
        <w:rPr>
          <w:rFonts w:asciiTheme="minorHAnsi" w:hAnsiTheme="minorHAnsi" w:cstheme="minorHAnsi"/>
          <w:bCs/>
          <w:spacing w:val="-3"/>
          <w:sz w:val="20"/>
          <w:szCs w:val="20"/>
        </w:rPr>
      </w:pPr>
      <w:r w:rsidRPr="00EE2AE0">
        <w:rPr>
          <w:rFonts w:asciiTheme="minorHAnsi" w:hAnsiTheme="minorHAnsi" w:cstheme="minorHAnsi"/>
          <w:bCs/>
          <w:sz w:val="20"/>
          <w:szCs w:val="20"/>
        </w:rPr>
        <w:t xml:space="preserve">Транспортную накладную и удостоверение о взрывобезопасности, оформленные в соответствии с Правилами обращения с ломом и отходами черных и цветных металлов и их отчуждения, утв. Постановлением Правительства РФ от 11.05.2001г. № 369, </w:t>
      </w:r>
      <w:r w:rsidR="00BB4C6F">
        <w:rPr>
          <w:rFonts w:asciiTheme="minorHAnsi" w:hAnsiTheme="minorHAnsi" w:cstheme="minorHAnsi"/>
          <w:bCs/>
          <w:sz w:val="20"/>
          <w:szCs w:val="20"/>
        </w:rPr>
        <w:t>«</w:t>
      </w:r>
      <w:r w:rsidRPr="00EE2AE0">
        <w:rPr>
          <w:rFonts w:asciiTheme="minorHAnsi" w:hAnsiTheme="minorHAnsi" w:cstheme="minorHAnsi"/>
          <w:bCs/>
          <w:sz w:val="20"/>
          <w:szCs w:val="20"/>
        </w:rPr>
        <w:t>Поставщик</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передает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Покупателю</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в момент сдачи партии лома.</w:t>
      </w:r>
    </w:p>
    <w:p w14:paraId="2B8766FD" w14:textId="5D228AA7" w:rsidR="007A5C9E" w:rsidRPr="00EE2AE0" w:rsidRDefault="000859C7" w:rsidP="002A61A3">
      <w:pPr>
        <w:pStyle w:val="a9"/>
        <w:numPr>
          <w:ilvl w:val="1"/>
          <w:numId w:val="7"/>
        </w:numPr>
        <w:tabs>
          <w:tab w:val="left" w:pos="567"/>
        </w:tabs>
        <w:ind w:left="0" w:firstLine="0"/>
        <w:rPr>
          <w:rFonts w:asciiTheme="minorHAnsi" w:hAnsiTheme="minorHAnsi" w:cstheme="minorHAnsi"/>
          <w:bCs/>
          <w:sz w:val="20"/>
          <w:szCs w:val="20"/>
        </w:rPr>
      </w:pPr>
      <w:r w:rsidRPr="00EE2AE0">
        <w:rPr>
          <w:rFonts w:asciiTheme="minorHAnsi" w:hAnsiTheme="minorHAnsi" w:cstheme="minorHAnsi"/>
          <w:bCs/>
          <w:sz w:val="20"/>
          <w:szCs w:val="20"/>
        </w:rPr>
        <w:t xml:space="preserve">Датой поставки лома считается дата оформления Приемо-сдаточного акта (далее по тексту - ПСА)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Покупателем</w:t>
      </w:r>
      <w:r w:rsidR="00BB4C6F">
        <w:rPr>
          <w:rFonts w:asciiTheme="minorHAnsi" w:hAnsiTheme="minorHAnsi" w:cstheme="minorHAnsi"/>
          <w:bCs/>
          <w:sz w:val="20"/>
          <w:szCs w:val="20"/>
        </w:rPr>
        <w:t>»</w:t>
      </w:r>
      <w:r w:rsidRPr="00EE2AE0">
        <w:rPr>
          <w:rFonts w:asciiTheme="minorHAnsi" w:hAnsiTheme="minorHAnsi" w:cstheme="minorHAnsi"/>
          <w:bCs/>
          <w:sz w:val="20"/>
          <w:szCs w:val="20"/>
        </w:rPr>
        <w:t>.</w:t>
      </w:r>
    </w:p>
    <w:p w14:paraId="423DCF07" w14:textId="77777777" w:rsidR="007A5C9E" w:rsidRPr="00EE2AE0" w:rsidRDefault="007A5C9E" w:rsidP="000A4D2F">
      <w:pPr>
        <w:shd w:val="clear" w:color="auto" w:fill="FFFFFF"/>
        <w:rPr>
          <w:rFonts w:asciiTheme="minorHAnsi" w:hAnsiTheme="minorHAnsi" w:cstheme="minorHAnsi"/>
          <w:bCs/>
          <w:spacing w:val="-3"/>
        </w:rPr>
      </w:pPr>
    </w:p>
    <w:p w14:paraId="583C1197" w14:textId="1E43760F" w:rsidR="007A5C9E" w:rsidRPr="00EE2AE0" w:rsidRDefault="000859C7" w:rsidP="002A61A3">
      <w:pPr>
        <w:pStyle w:val="af"/>
        <w:numPr>
          <w:ilvl w:val="0"/>
          <w:numId w:val="5"/>
        </w:numPr>
        <w:shd w:val="clear" w:color="auto" w:fill="FFFFFF"/>
        <w:tabs>
          <w:tab w:val="left" w:pos="567"/>
        </w:tabs>
        <w:spacing w:after="0" w:line="240" w:lineRule="auto"/>
        <w:ind w:left="0" w:firstLine="0"/>
        <w:jc w:val="center"/>
        <w:rPr>
          <w:rFonts w:asciiTheme="minorHAnsi" w:hAnsiTheme="minorHAnsi" w:cstheme="minorHAnsi"/>
          <w:bCs/>
          <w:spacing w:val="-8"/>
          <w:sz w:val="20"/>
          <w:szCs w:val="20"/>
        </w:rPr>
      </w:pPr>
      <w:r w:rsidRPr="00EE2AE0">
        <w:rPr>
          <w:rFonts w:asciiTheme="minorHAnsi" w:hAnsiTheme="minorHAnsi" w:cstheme="minorHAnsi"/>
          <w:bCs/>
          <w:spacing w:val="-3"/>
          <w:sz w:val="20"/>
          <w:szCs w:val="20"/>
        </w:rPr>
        <w:t>ПОРЯДОК ПРИЁМКИ</w:t>
      </w:r>
    </w:p>
    <w:p w14:paraId="137BA3BA" w14:textId="6829FA2A" w:rsidR="007A5C9E" w:rsidRPr="00EE2AE0" w:rsidRDefault="000859C7" w:rsidP="002A61A3">
      <w:pPr>
        <w:pStyle w:val="af"/>
        <w:numPr>
          <w:ilvl w:val="1"/>
          <w:numId w:val="5"/>
        </w:numPr>
        <w:shd w:val="clear" w:color="auto" w:fill="FFFFFF"/>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 xml:space="preserve">Прием лома черных и цветных металлов осуществляется с обязательным составлением на каждую партию лома ПСА по форме согласно приложению № 1 </w:t>
      </w:r>
      <w:r w:rsidR="00BB4C6F">
        <w:rPr>
          <w:rFonts w:asciiTheme="minorHAnsi" w:hAnsiTheme="minorHAnsi" w:cstheme="minorHAnsi"/>
          <w:bCs/>
          <w:sz w:val="20"/>
          <w:szCs w:val="20"/>
        </w:rPr>
        <w:t>«</w:t>
      </w:r>
      <w:r w:rsidRPr="00EE2AE0">
        <w:rPr>
          <w:rFonts w:asciiTheme="minorHAnsi" w:hAnsiTheme="minorHAnsi" w:cstheme="minorHAnsi"/>
          <w:bCs/>
          <w:sz w:val="20"/>
          <w:szCs w:val="20"/>
        </w:rPr>
        <w:t>Правил обращения с ломом и отходами черных и цветных металлов и их отчуждения</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утв. Постановлением Правительства РФ от 11.05.2001г. № 369. Приемосдаточный акт составляется в 2 экземплярах (один передается Поставщику, сдающему лом черных и цветных металлов, второй остается у Покупателя, осуществляющего прием). Указанные акты являются документами строгой отчетности и должны иметь сквозную нумерацию. </w:t>
      </w:r>
    </w:p>
    <w:p w14:paraId="0944D032" w14:textId="4A836464" w:rsidR="007A5C9E" w:rsidRPr="00EE2AE0" w:rsidRDefault="000859C7" w:rsidP="002A61A3">
      <w:pPr>
        <w:pStyle w:val="af"/>
        <w:numPr>
          <w:ilvl w:val="1"/>
          <w:numId w:val="5"/>
        </w:numPr>
        <w:tabs>
          <w:tab w:val="left" w:pos="567"/>
        </w:tabs>
        <w:spacing w:after="0" w:line="240" w:lineRule="auto"/>
        <w:ind w:left="0" w:firstLine="0"/>
        <w:rPr>
          <w:rFonts w:asciiTheme="minorHAnsi" w:hAnsiTheme="minorHAnsi" w:cstheme="minorHAnsi"/>
          <w:bCs/>
          <w:sz w:val="20"/>
          <w:szCs w:val="20"/>
        </w:rPr>
      </w:pPr>
      <w:r w:rsidRPr="00EE2AE0">
        <w:rPr>
          <w:rFonts w:asciiTheme="minorHAnsi" w:hAnsiTheme="minorHAnsi" w:cstheme="minorHAnsi"/>
          <w:bCs/>
          <w:sz w:val="20"/>
          <w:szCs w:val="20"/>
        </w:rPr>
        <w:t>Приемка лома по количеству и качеству производится:</w:t>
      </w:r>
    </w:p>
    <w:p w14:paraId="2FF3B56E" w14:textId="358A3DBC" w:rsidR="007A5C9E" w:rsidRPr="00EE2AE0" w:rsidRDefault="000859C7" w:rsidP="002A61A3">
      <w:pPr>
        <w:pStyle w:val="af"/>
        <w:numPr>
          <w:ilvl w:val="2"/>
          <w:numId w:val="5"/>
        </w:numPr>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 xml:space="preserve">По количеству - согласно данным автомобильных весов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Покупателя</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с последующей фиксацией данных в ПСА.</w:t>
      </w:r>
    </w:p>
    <w:p w14:paraId="3383F755" w14:textId="43114029" w:rsidR="007A5C9E" w:rsidRPr="00EE2AE0" w:rsidRDefault="000859C7" w:rsidP="002A61A3">
      <w:pPr>
        <w:pStyle w:val="af"/>
        <w:numPr>
          <w:ilvl w:val="2"/>
          <w:numId w:val="5"/>
        </w:numPr>
        <w:shd w:val="clear" w:color="auto" w:fill="FFFFFF"/>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 xml:space="preserve">По качеству - согласно данным службы технического контроля, в соответствии с требованиями раздела 2 настоящего договора. </w:t>
      </w:r>
    </w:p>
    <w:p w14:paraId="68B43E76" w14:textId="43752A98" w:rsidR="007A5C9E" w:rsidRPr="00EE2AE0" w:rsidRDefault="000859C7" w:rsidP="002A61A3">
      <w:pPr>
        <w:pStyle w:val="af"/>
        <w:numPr>
          <w:ilvl w:val="1"/>
          <w:numId w:val="5"/>
        </w:numPr>
        <w:shd w:val="clear" w:color="auto" w:fill="FFFFFF"/>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 xml:space="preserve">В случае несоответствия количества и качества лома черных и цветных металлов, указанного в отгрузочных документах, фактическим данным, полученным после приемки (п.4.2.),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Покупатель</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уведомляет об этом </w:t>
      </w:r>
      <w:r w:rsidR="00BB4C6F">
        <w:rPr>
          <w:rFonts w:asciiTheme="minorHAnsi" w:hAnsiTheme="minorHAnsi" w:cstheme="minorHAnsi"/>
          <w:bCs/>
          <w:sz w:val="20"/>
          <w:szCs w:val="20"/>
        </w:rPr>
        <w:lastRenderedPageBreak/>
        <w:t>«</w:t>
      </w:r>
      <w:r w:rsidRPr="00EE2AE0">
        <w:rPr>
          <w:rFonts w:asciiTheme="minorHAnsi" w:hAnsiTheme="minorHAnsi" w:cstheme="minorHAnsi"/>
          <w:bCs/>
          <w:sz w:val="20"/>
          <w:szCs w:val="20"/>
        </w:rPr>
        <w:t>Поставщика</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в течение 3 (трех) суток посредством направления телеграммы, либо письменного уведомления по факсу. </w:t>
      </w:r>
      <w:r w:rsidR="00BB4C6F">
        <w:rPr>
          <w:rFonts w:asciiTheme="minorHAnsi" w:hAnsiTheme="minorHAnsi" w:cstheme="minorHAnsi"/>
          <w:bCs/>
          <w:sz w:val="20"/>
          <w:szCs w:val="20"/>
        </w:rPr>
        <w:t>«</w:t>
      </w:r>
      <w:r w:rsidRPr="00EE2AE0">
        <w:rPr>
          <w:rFonts w:asciiTheme="minorHAnsi" w:hAnsiTheme="minorHAnsi" w:cstheme="minorHAnsi"/>
          <w:bCs/>
          <w:sz w:val="20"/>
          <w:szCs w:val="20"/>
        </w:rPr>
        <w:t>Поставщик</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обязан прибыть для принятия решения по спорной партии (отгрузке) в течение 5 (пяти) суток (спорную партию лома черных и цветных металлов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Покупатель</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берет на хранение с составлением установленной документации). Затраты, связанные с простоем транспортных средств и хранения спорной партии лома черных и цветных металлов, относятся на виновную сторону.</w:t>
      </w:r>
    </w:p>
    <w:p w14:paraId="65CD12C0" w14:textId="4915D17E" w:rsidR="007A5C9E" w:rsidRPr="00EE2AE0" w:rsidRDefault="000859C7" w:rsidP="002A61A3">
      <w:pPr>
        <w:pStyle w:val="af"/>
        <w:numPr>
          <w:ilvl w:val="1"/>
          <w:numId w:val="5"/>
        </w:numPr>
        <w:shd w:val="clear" w:color="auto" w:fill="FFFFFF"/>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 xml:space="preserve">В случае неявки представителя </w:t>
      </w:r>
      <w:r w:rsidR="00BB4C6F">
        <w:rPr>
          <w:rFonts w:asciiTheme="minorHAnsi" w:hAnsiTheme="minorHAnsi" w:cstheme="minorHAnsi"/>
          <w:bCs/>
          <w:sz w:val="20"/>
          <w:szCs w:val="20"/>
        </w:rPr>
        <w:t>«</w:t>
      </w:r>
      <w:r w:rsidRPr="00EE2AE0">
        <w:rPr>
          <w:rFonts w:asciiTheme="minorHAnsi" w:hAnsiTheme="minorHAnsi" w:cstheme="minorHAnsi"/>
          <w:bCs/>
          <w:sz w:val="20"/>
          <w:szCs w:val="20"/>
        </w:rPr>
        <w:t>Поставщика</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приемка спорной партии лома черных и цветных металлов производится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Покупателем</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в одностороннем порядке с составлением акта о несоответствии по количеству и/или качеству. Составленный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Покупателем</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акт в течение 3 (трех) суток посредством Почты России направляется в адрес </w:t>
      </w:r>
      <w:r w:rsidR="00BB4C6F">
        <w:rPr>
          <w:rFonts w:asciiTheme="minorHAnsi" w:hAnsiTheme="minorHAnsi" w:cstheme="minorHAnsi"/>
          <w:bCs/>
          <w:sz w:val="20"/>
          <w:szCs w:val="20"/>
        </w:rPr>
        <w:t>«</w:t>
      </w:r>
      <w:r w:rsidRPr="00EE2AE0">
        <w:rPr>
          <w:rFonts w:asciiTheme="minorHAnsi" w:hAnsiTheme="minorHAnsi" w:cstheme="minorHAnsi"/>
          <w:bCs/>
          <w:sz w:val="20"/>
          <w:szCs w:val="20"/>
        </w:rPr>
        <w:t>Поставщика</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ценным письмом с описью вложения и почтовым уведомлением о вручении. Результаты приемки в данном случае являются окончательными.</w:t>
      </w:r>
    </w:p>
    <w:p w14:paraId="07554072" w14:textId="60B4F058" w:rsidR="007A5C9E" w:rsidRPr="00EE2AE0" w:rsidRDefault="000859C7" w:rsidP="002A61A3">
      <w:pPr>
        <w:pStyle w:val="af"/>
        <w:numPr>
          <w:ilvl w:val="1"/>
          <w:numId w:val="5"/>
        </w:numPr>
        <w:shd w:val="clear" w:color="auto" w:fill="FFFFFF"/>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 xml:space="preserve">Лом черных и цветных металлов, поступивший в адрес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Покупателя</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с загрузкой одной транспортной единицы двумя и более видами металлолома, может быть аттестован по</w:t>
      </w:r>
      <w:r w:rsidR="00B20E64" w:rsidRPr="00EE2AE0">
        <w:rPr>
          <w:rFonts w:asciiTheme="minorHAnsi" w:hAnsiTheme="minorHAnsi" w:cstheme="minorHAnsi"/>
          <w:bCs/>
          <w:sz w:val="20"/>
          <w:szCs w:val="20"/>
        </w:rPr>
        <w:t xml:space="preserve"> </w:t>
      </w:r>
      <w:r w:rsidRPr="00EE2AE0">
        <w:rPr>
          <w:rFonts w:asciiTheme="minorHAnsi" w:hAnsiTheme="minorHAnsi" w:cstheme="minorHAnsi"/>
          <w:bCs/>
          <w:sz w:val="20"/>
          <w:szCs w:val="20"/>
        </w:rPr>
        <w:t>виду относящемуся к низшей ценовой категории.</w:t>
      </w:r>
    </w:p>
    <w:p w14:paraId="6C961015" w14:textId="63B48FA4" w:rsidR="007A5C9E" w:rsidRPr="00EE2AE0" w:rsidRDefault="000859C7" w:rsidP="002A61A3">
      <w:pPr>
        <w:pStyle w:val="af"/>
        <w:numPr>
          <w:ilvl w:val="1"/>
          <w:numId w:val="5"/>
        </w:numPr>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 xml:space="preserve">Право собственности на поставляемый лом и все риски переходят от </w:t>
      </w:r>
      <w:r w:rsidR="00BB4C6F">
        <w:rPr>
          <w:rFonts w:asciiTheme="minorHAnsi" w:hAnsiTheme="minorHAnsi" w:cstheme="minorHAnsi"/>
          <w:bCs/>
          <w:sz w:val="20"/>
          <w:szCs w:val="20"/>
        </w:rPr>
        <w:t>«</w:t>
      </w:r>
      <w:r w:rsidRPr="00EE2AE0">
        <w:rPr>
          <w:rFonts w:asciiTheme="minorHAnsi" w:hAnsiTheme="minorHAnsi" w:cstheme="minorHAnsi"/>
          <w:bCs/>
          <w:sz w:val="20"/>
          <w:szCs w:val="20"/>
        </w:rPr>
        <w:t>Поставщика</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к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Покупателю</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с момента оформления и подписания сторонами ПСА. Дата оформления ПСА является датой поставки лома и моментом перехода права собственности на лом от </w:t>
      </w:r>
      <w:r w:rsidR="00BB4C6F">
        <w:rPr>
          <w:rFonts w:asciiTheme="minorHAnsi" w:hAnsiTheme="minorHAnsi" w:cstheme="minorHAnsi"/>
          <w:bCs/>
          <w:sz w:val="20"/>
          <w:szCs w:val="20"/>
        </w:rPr>
        <w:t>«</w:t>
      </w:r>
      <w:r w:rsidRPr="00EE2AE0">
        <w:rPr>
          <w:rFonts w:asciiTheme="minorHAnsi" w:hAnsiTheme="minorHAnsi" w:cstheme="minorHAnsi"/>
          <w:bCs/>
          <w:sz w:val="20"/>
          <w:szCs w:val="20"/>
        </w:rPr>
        <w:t>Поставщика</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к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Покупателю</w:t>
      </w:r>
      <w:r w:rsidR="00BB4C6F">
        <w:rPr>
          <w:rFonts w:asciiTheme="minorHAnsi" w:hAnsiTheme="minorHAnsi" w:cstheme="minorHAnsi"/>
          <w:bCs/>
          <w:sz w:val="20"/>
          <w:szCs w:val="20"/>
        </w:rPr>
        <w:t>»</w:t>
      </w:r>
      <w:r w:rsidRPr="00EE2AE0">
        <w:rPr>
          <w:rFonts w:asciiTheme="minorHAnsi" w:hAnsiTheme="minorHAnsi" w:cstheme="minorHAnsi"/>
          <w:bCs/>
          <w:sz w:val="20"/>
          <w:szCs w:val="20"/>
        </w:rPr>
        <w:t>. ПСА является основанием для взаиморасчетов Поставщика и Покупателя.</w:t>
      </w:r>
    </w:p>
    <w:p w14:paraId="192E18C5" w14:textId="77777777" w:rsidR="000946F9" w:rsidRPr="00EE2AE0" w:rsidRDefault="000946F9" w:rsidP="002A61A3">
      <w:pPr>
        <w:tabs>
          <w:tab w:val="left" w:pos="567"/>
        </w:tabs>
        <w:jc w:val="both"/>
        <w:rPr>
          <w:rFonts w:asciiTheme="minorHAnsi" w:hAnsiTheme="minorHAnsi" w:cstheme="minorHAnsi"/>
          <w:bCs/>
        </w:rPr>
      </w:pPr>
    </w:p>
    <w:p w14:paraId="53F3D815" w14:textId="792B9DEF" w:rsidR="007A5C9E" w:rsidRPr="00EE2AE0" w:rsidRDefault="000859C7" w:rsidP="002A61A3">
      <w:pPr>
        <w:pStyle w:val="af"/>
        <w:numPr>
          <w:ilvl w:val="0"/>
          <w:numId w:val="4"/>
        </w:numPr>
        <w:shd w:val="clear" w:color="auto" w:fill="FFFFFF"/>
        <w:tabs>
          <w:tab w:val="left" w:pos="567"/>
        </w:tabs>
        <w:spacing w:after="0" w:line="240" w:lineRule="auto"/>
        <w:ind w:left="0" w:firstLine="0"/>
        <w:jc w:val="center"/>
        <w:rPr>
          <w:rFonts w:asciiTheme="minorHAnsi" w:hAnsiTheme="minorHAnsi" w:cstheme="minorHAnsi"/>
          <w:bCs/>
          <w:spacing w:val="-5"/>
          <w:sz w:val="20"/>
          <w:szCs w:val="20"/>
        </w:rPr>
      </w:pPr>
      <w:r w:rsidRPr="00EE2AE0">
        <w:rPr>
          <w:rFonts w:asciiTheme="minorHAnsi" w:hAnsiTheme="minorHAnsi" w:cstheme="minorHAnsi"/>
          <w:bCs/>
          <w:sz w:val="20"/>
          <w:szCs w:val="20"/>
        </w:rPr>
        <w:t>ПРАВА И ОБЯЗАННОСТИ СТОРОН</w:t>
      </w:r>
    </w:p>
    <w:p w14:paraId="4CB5918B" w14:textId="1046DAF7" w:rsidR="007A5C9E" w:rsidRPr="00EE2AE0" w:rsidRDefault="00BB4C6F" w:rsidP="002A61A3">
      <w:pPr>
        <w:pStyle w:val="a9"/>
        <w:numPr>
          <w:ilvl w:val="1"/>
          <w:numId w:val="4"/>
        </w:numPr>
        <w:tabs>
          <w:tab w:val="left" w:pos="567"/>
        </w:tabs>
        <w:ind w:left="0" w:firstLine="0"/>
        <w:rPr>
          <w:rFonts w:asciiTheme="minorHAnsi" w:hAnsiTheme="minorHAnsi" w:cstheme="minorHAnsi"/>
          <w:bCs/>
          <w:sz w:val="20"/>
          <w:szCs w:val="20"/>
        </w:rPr>
      </w:pPr>
      <w:r>
        <w:rPr>
          <w:rFonts w:asciiTheme="minorHAnsi" w:hAnsiTheme="minorHAnsi" w:cstheme="minorHAnsi"/>
          <w:bCs/>
          <w:sz w:val="20"/>
          <w:szCs w:val="20"/>
        </w:rPr>
        <w:t>«</w:t>
      </w:r>
      <w:r w:rsidR="000859C7" w:rsidRPr="00EE2AE0">
        <w:rPr>
          <w:rFonts w:asciiTheme="minorHAnsi" w:hAnsiTheme="minorHAnsi" w:cstheme="minorHAnsi"/>
          <w:bCs/>
          <w:sz w:val="20"/>
          <w:szCs w:val="20"/>
        </w:rPr>
        <w:t>Покупатель</w:t>
      </w:r>
      <w:r>
        <w:rPr>
          <w:rFonts w:asciiTheme="minorHAnsi" w:hAnsiTheme="minorHAnsi" w:cstheme="minorHAnsi"/>
          <w:bCs/>
          <w:sz w:val="20"/>
          <w:szCs w:val="20"/>
        </w:rPr>
        <w:t>»</w:t>
      </w:r>
      <w:r w:rsidR="000859C7" w:rsidRPr="00EE2AE0">
        <w:rPr>
          <w:rFonts w:asciiTheme="minorHAnsi" w:hAnsiTheme="minorHAnsi" w:cstheme="minorHAnsi"/>
          <w:bCs/>
          <w:sz w:val="20"/>
          <w:szCs w:val="20"/>
        </w:rPr>
        <w:t xml:space="preserve"> вправе:</w:t>
      </w:r>
    </w:p>
    <w:p w14:paraId="6C9D5B42" w14:textId="19AABDE1" w:rsidR="007A5C9E" w:rsidRPr="00EE2AE0" w:rsidRDefault="000859C7" w:rsidP="002A61A3">
      <w:pPr>
        <w:pStyle w:val="a9"/>
        <w:numPr>
          <w:ilvl w:val="2"/>
          <w:numId w:val="4"/>
        </w:numPr>
        <w:tabs>
          <w:tab w:val="left" w:pos="567"/>
        </w:tabs>
        <w:ind w:left="0" w:firstLine="0"/>
        <w:rPr>
          <w:rFonts w:asciiTheme="minorHAnsi" w:hAnsiTheme="minorHAnsi" w:cstheme="minorHAnsi"/>
          <w:bCs/>
          <w:sz w:val="20"/>
          <w:szCs w:val="20"/>
        </w:rPr>
      </w:pPr>
      <w:r w:rsidRPr="00EE2AE0">
        <w:rPr>
          <w:rFonts w:asciiTheme="minorHAnsi" w:hAnsiTheme="minorHAnsi" w:cstheme="minorHAnsi"/>
          <w:bCs/>
          <w:sz w:val="20"/>
          <w:szCs w:val="20"/>
        </w:rPr>
        <w:t>требовать передачи ему поставляемого лома;</w:t>
      </w:r>
    </w:p>
    <w:p w14:paraId="6BC2E40A" w14:textId="46432D64" w:rsidR="007A5C9E" w:rsidRPr="00EE2AE0" w:rsidRDefault="000859C7" w:rsidP="002A61A3">
      <w:pPr>
        <w:pStyle w:val="a9"/>
        <w:numPr>
          <w:ilvl w:val="2"/>
          <w:numId w:val="4"/>
        </w:numPr>
        <w:tabs>
          <w:tab w:val="left" w:pos="567"/>
        </w:tabs>
        <w:ind w:left="0" w:firstLine="0"/>
        <w:rPr>
          <w:rFonts w:asciiTheme="minorHAnsi" w:hAnsiTheme="minorHAnsi" w:cstheme="minorHAnsi"/>
          <w:bCs/>
          <w:sz w:val="20"/>
          <w:szCs w:val="20"/>
        </w:rPr>
      </w:pPr>
      <w:r w:rsidRPr="00EE2AE0">
        <w:rPr>
          <w:rFonts w:asciiTheme="minorHAnsi" w:hAnsiTheme="minorHAnsi" w:cstheme="minorHAnsi"/>
          <w:bCs/>
          <w:sz w:val="20"/>
          <w:szCs w:val="20"/>
        </w:rPr>
        <w:t>требовать расторжения договора, если лом является предметом иска третьих лиц, заложен или арестован;</w:t>
      </w:r>
    </w:p>
    <w:p w14:paraId="5815E2C6" w14:textId="5D13AB2F" w:rsidR="007A5C9E" w:rsidRPr="00EE2AE0" w:rsidRDefault="00BB4C6F" w:rsidP="002A61A3">
      <w:pPr>
        <w:pStyle w:val="a9"/>
        <w:numPr>
          <w:ilvl w:val="1"/>
          <w:numId w:val="4"/>
        </w:numPr>
        <w:tabs>
          <w:tab w:val="left" w:pos="567"/>
        </w:tabs>
        <w:ind w:left="0" w:firstLine="0"/>
        <w:rPr>
          <w:rFonts w:asciiTheme="minorHAnsi" w:hAnsiTheme="minorHAnsi" w:cstheme="minorHAnsi"/>
          <w:bCs/>
          <w:sz w:val="20"/>
          <w:szCs w:val="20"/>
        </w:rPr>
      </w:pPr>
      <w:r>
        <w:rPr>
          <w:rFonts w:asciiTheme="minorHAnsi" w:hAnsiTheme="minorHAnsi" w:cstheme="minorHAnsi"/>
          <w:bCs/>
          <w:sz w:val="20"/>
          <w:szCs w:val="20"/>
        </w:rPr>
        <w:t>«</w:t>
      </w:r>
      <w:r w:rsidR="000859C7" w:rsidRPr="00EE2AE0">
        <w:rPr>
          <w:rFonts w:asciiTheme="minorHAnsi" w:hAnsiTheme="minorHAnsi" w:cstheme="minorHAnsi"/>
          <w:bCs/>
          <w:sz w:val="20"/>
          <w:szCs w:val="20"/>
        </w:rPr>
        <w:t>Поставщик</w:t>
      </w:r>
      <w:r>
        <w:rPr>
          <w:rFonts w:asciiTheme="minorHAnsi" w:hAnsiTheme="minorHAnsi" w:cstheme="minorHAnsi"/>
          <w:bCs/>
          <w:sz w:val="20"/>
          <w:szCs w:val="20"/>
        </w:rPr>
        <w:t>»</w:t>
      </w:r>
      <w:r w:rsidR="000859C7" w:rsidRPr="00EE2AE0">
        <w:rPr>
          <w:rFonts w:asciiTheme="minorHAnsi" w:hAnsiTheme="minorHAnsi" w:cstheme="minorHAnsi"/>
          <w:bCs/>
          <w:sz w:val="20"/>
          <w:szCs w:val="20"/>
        </w:rPr>
        <w:t xml:space="preserve"> обязан:</w:t>
      </w:r>
    </w:p>
    <w:p w14:paraId="2F7229BD" w14:textId="689BE5A9" w:rsidR="007A5C9E" w:rsidRPr="00EE2AE0" w:rsidRDefault="000859C7" w:rsidP="002A61A3">
      <w:pPr>
        <w:pStyle w:val="a9"/>
        <w:numPr>
          <w:ilvl w:val="2"/>
          <w:numId w:val="4"/>
        </w:numPr>
        <w:tabs>
          <w:tab w:val="left" w:pos="567"/>
        </w:tabs>
        <w:ind w:left="0" w:firstLine="0"/>
        <w:rPr>
          <w:rFonts w:asciiTheme="minorHAnsi" w:hAnsiTheme="minorHAnsi" w:cstheme="minorHAnsi"/>
          <w:bCs/>
          <w:sz w:val="20"/>
          <w:szCs w:val="20"/>
        </w:rPr>
      </w:pPr>
      <w:r w:rsidRPr="00EE2AE0">
        <w:rPr>
          <w:rFonts w:asciiTheme="minorHAnsi" w:hAnsiTheme="minorHAnsi" w:cstheme="minorHAnsi"/>
          <w:bCs/>
          <w:sz w:val="20"/>
          <w:szCs w:val="20"/>
        </w:rPr>
        <w:t>передать лом с соблюдением требований о качестве, предусмотренных разделом 2 настоящего договора;</w:t>
      </w:r>
    </w:p>
    <w:p w14:paraId="49B7FE64" w14:textId="31F1ACFD" w:rsidR="007A5C9E" w:rsidRPr="00EE2AE0" w:rsidRDefault="000859C7" w:rsidP="002A61A3">
      <w:pPr>
        <w:pStyle w:val="a9"/>
        <w:numPr>
          <w:ilvl w:val="2"/>
          <w:numId w:val="4"/>
        </w:numPr>
        <w:tabs>
          <w:tab w:val="left" w:pos="567"/>
        </w:tabs>
        <w:ind w:left="0" w:firstLine="0"/>
        <w:rPr>
          <w:rFonts w:asciiTheme="minorHAnsi" w:hAnsiTheme="minorHAnsi" w:cstheme="minorHAnsi"/>
          <w:bCs/>
          <w:sz w:val="20"/>
          <w:szCs w:val="20"/>
        </w:rPr>
      </w:pPr>
      <w:r w:rsidRPr="00EE2AE0">
        <w:rPr>
          <w:rFonts w:asciiTheme="minorHAnsi" w:hAnsiTheme="minorHAnsi" w:cstheme="minorHAnsi"/>
          <w:bCs/>
          <w:sz w:val="20"/>
          <w:szCs w:val="20"/>
        </w:rPr>
        <w:t xml:space="preserve">сообщать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Покупателю</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в письменной форме посредством факсимильной и (или) электронной связи в течении 10 (десяти) календарных дней с момента соответствующего изменения об изменении своих банковских реквизитов, наименования, места нахождения </w:t>
      </w:r>
      <w:r w:rsidR="00BB4C6F">
        <w:rPr>
          <w:rFonts w:asciiTheme="minorHAnsi" w:hAnsiTheme="minorHAnsi" w:cstheme="minorHAnsi"/>
          <w:bCs/>
          <w:sz w:val="20"/>
          <w:szCs w:val="20"/>
        </w:rPr>
        <w:t>«</w:t>
      </w:r>
      <w:r w:rsidRPr="00EE2AE0">
        <w:rPr>
          <w:rFonts w:asciiTheme="minorHAnsi" w:hAnsiTheme="minorHAnsi" w:cstheme="minorHAnsi"/>
          <w:bCs/>
          <w:sz w:val="20"/>
          <w:szCs w:val="20"/>
        </w:rPr>
        <w:t>Поставщика</w:t>
      </w:r>
      <w:r w:rsidR="00BB4C6F">
        <w:rPr>
          <w:rFonts w:asciiTheme="minorHAnsi" w:hAnsiTheme="minorHAnsi" w:cstheme="minorHAnsi"/>
          <w:bCs/>
          <w:sz w:val="20"/>
          <w:szCs w:val="20"/>
        </w:rPr>
        <w:t>»</w:t>
      </w:r>
      <w:r w:rsidRPr="00EE2AE0">
        <w:rPr>
          <w:rFonts w:asciiTheme="minorHAnsi" w:hAnsiTheme="minorHAnsi" w:cstheme="minorHAnsi"/>
          <w:bCs/>
          <w:sz w:val="20"/>
          <w:szCs w:val="20"/>
        </w:rPr>
        <w:t>, абонентских номеров и других реквизитов.</w:t>
      </w:r>
    </w:p>
    <w:p w14:paraId="495FCB5D" w14:textId="77777777" w:rsidR="000946F9" w:rsidRPr="00EE2AE0" w:rsidRDefault="000946F9" w:rsidP="002A61A3">
      <w:pPr>
        <w:shd w:val="clear" w:color="auto" w:fill="FFFFFF"/>
        <w:jc w:val="center"/>
        <w:rPr>
          <w:rFonts w:asciiTheme="minorHAnsi" w:hAnsiTheme="minorHAnsi" w:cstheme="minorHAnsi"/>
          <w:bCs/>
          <w:spacing w:val="-1"/>
        </w:rPr>
      </w:pPr>
    </w:p>
    <w:p w14:paraId="346E911B" w14:textId="482CF380" w:rsidR="007A5C9E" w:rsidRPr="00EE2AE0" w:rsidRDefault="000859C7" w:rsidP="002A61A3">
      <w:pPr>
        <w:pStyle w:val="af"/>
        <w:numPr>
          <w:ilvl w:val="0"/>
          <w:numId w:val="4"/>
        </w:numPr>
        <w:shd w:val="clear" w:color="auto" w:fill="FFFFFF"/>
        <w:tabs>
          <w:tab w:val="left" w:pos="567"/>
        </w:tabs>
        <w:spacing w:after="0" w:line="240" w:lineRule="auto"/>
        <w:ind w:left="0" w:firstLine="0"/>
        <w:jc w:val="center"/>
        <w:rPr>
          <w:rFonts w:asciiTheme="minorHAnsi" w:hAnsiTheme="minorHAnsi" w:cstheme="minorHAnsi"/>
          <w:bCs/>
          <w:spacing w:val="-5"/>
          <w:sz w:val="20"/>
          <w:szCs w:val="20"/>
        </w:rPr>
      </w:pPr>
      <w:r w:rsidRPr="00EE2AE0">
        <w:rPr>
          <w:rFonts w:asciiTheme="minorHAnsi" w:hAnsiTheme="minorHAnsi" w:cstheme="minorHAnsi"/>
          <w:bCs/>
          <w:spacing w:val="-1"/>
          <w:sz w:val="20"/>
          <w:szCs w:val="20"/>
        </w:rPr>
        <w:t xml:space="preserve">ПОРЯДОК ОПЛАТЫ И СТОИМОСТЬ </w:t>
      </w:r>
    </w:p>
    <w:p w14:paraId="5EE0DF90" w14:textId="4779BE12" w:rsidR="004D70C2" w:rsidRPr="00EE2AE0" w:rsidRDefault="004D70C2" w:rsidP="002A61A3">
      <w:pPr>
        <w:pStyle w:val="af"/>
        <w:numPr>
          <w:ilvl w:val="1"/>
          <w:numId w:val="4"/>
        </w:numPr>
        <w:tabs>
          <w:tab w:val="left" w:pos="567"/>
        </w:tabs>
        <w:spacing w:after="0" w:line="240" w:lineRule="auto"/>
        <w:ind w:left="0" w:firstLine="0"/>
        <w:jc w:val="both"/>
        <w:rPr>
          <w:rFonts w:asciiTheme="minorHAnsi" w:hAnsiTheme="minorHAnsi" w:cstheme="minorHAnsi"/>
          <w:bCs/>
          <w:spacing w:val="-5"/>
          <w:sz w:val="20"/>
          <w:szCs w:val="20"/>
        </w:rPr>
      </w:pPr>
      <w:r w:rsidRPr="00BB4C6F">
        <w:rPr>
          <w:rFonts w:asciiTheme="minorHAnsi" w:hAnsiTheme="minorHAnsi" w:cstheme="minorHAnsi"/>
          <w:b/>
          <w:spacing w:val="-5"/>
          <w:sz w:val="20"/>
          <w:szCs w:val="20"/>
        </w:rPr>
        <w:t xml:space="preserve">Цена Договора является фиксированной, определенной </w:t>
      </w:r>
      <w:r w:rsidR="00AB7E30" w:rsidRPr="00BB4C6F">
        <w:rPr>
          <w:rFonts w:asciiTheme="minorHAnsi" w:hAnsiTheme="minorHAnsi" w:cstheme="minorHAnsi"/>
          <w:b/>
          <w:spacing w:val="-5"/>
          <w:sz w:val="20"/>
          <w:szCs w:val="20"/>
        </w:rPr>
        <w:t>Поставщиком</w:t>
      </w:r>
      <w:r w:rsidRPr="00BB4C6F">
        <w:rPr>
          <w:rFonts w:asciiTheme="minorHAnsi" w:hAnsiTheme="minorHAnsi" w:cstheme="minorHAnsi"/>
          <w:b/>
          <w:spacing w:val="-5"/>
          <w:sz w:val="20"/>
          <w:szCs w:val="20"/>
        </w:rPr>
        <w:t xml:space="preserve"> </w:t>
      </w:r>
      <w:r w:rsidR="00BB4C6F" w:rsidRPr="00BB4C6F">
        <w:rPr>
          <w:rFonts w:asciiTheme="minorHAnsi" w:hAnsiTheme="minorHAnsi" w:cstheme="minorHAnsi"/>
          <w:b/>
          <w:spacing w:val="-5"/>
          <w:sz w:val="20"/>
          <w:szCs w:val="20"/>
        </w:rPr>
        <w:t>670</w:t>
      </w:r>
      <w:r w:rsidR="00AB7E30" w:rsidRPr="00BB4C6F">
        <w:rPr>
          <w:rFonts w:asciiTheme="minorHAnsi" w:hAnsiTheme="minorHAnsi" w:cstheme="minorHAnsi"/>
          <w:b/>
          <w:spacing w:val="-5"/>
          <w:sz w:val="20"/>
          <w:szCs w:val="20"/>
        </w:rPr>
        <w:t xml:space="preserve"> руб. за 1 кг товара и составляет</w:t>
      </w:r>
      <w:r w:rsidRPr="00BB4C6F">
        <w:rPr>
          <w:rFonts w:asciiTheme="minorHAnsi" w:hAnsiTheme="minorHAnsi" w:cstheme="minorHAnsi"/>
          <w:b/>
          <w:spacing w:val="-5"/>
          <w:sz w:val="20"/>
          <w:szCs w:val="20"/>
        </w:rPr>
        <w:t xml:space="preserve"> </w:t>
      </w:r>
      <w:r w:rsidR="00BB4C6F" w:rsidRPr="00BB4C6F">
        <w:rPr>
          <w:rFonts w:asciiTheme="minorHAnsi" w:hAnsiTheme="minorHAnsi" w:cstheme="minorHAnsi"/>
          <w:b/>
          <w:spacing w:val="-5"/>
          <w:sz w:val="20"/>
          <w:szCs w:val="20"/>
        </w:rPr>
        <w:t>52</w:t>
      </w:r>
      <w:r w:rsidR="00BB4C6F" w:rsidRPr="00BB4C6F">
        <w:rPr>
          <w:rFonts w:asciiTheme="minorHAnsi" w:hAnsiTheme="minorHAnsi" w:cstheme="minorHAnsi" w:hint="eastAsia"/>
          <w:b/>
          <w:spacing w:val="-5"/>
          <w:sz w:val="20"/>
          <w:szCs w:val="20"/>
        </w:rPr>
        <w:t> </w:t>
      </w:r>
      <w:r w:rsidR="007C062F">
        <w:rPr>
          <w:rFonts w:asciiTheme="minorHAnsi" w:hAnsiTheme="minorHAnsi" w:cstheme="minorHAnsi"/>
          <w:b/>
          <w:spacing w:val="-5"/>
          <w:sz w:val="20"/>
          <w:szCs w:val="20"/>
        </w:rPr>
        <w:t>260</w:t>
      </w:r>
      <w:r w:rsidR="00BB4C6F" w:rsidRPr="00BB4C6F">
        <w:rPr>
          <w:rFonts w:asciiTheme="minorHAnsi" w:hAnsiTheme="minorHAnsi" w:cstheme="minorHAnsi"/>
          <w:b/>
          <w:spacing w:val="-5"/>
          <w:sz w:val="20"/>
          <w:szCs w:val="20"/>
        </w:rPr>
        <w:t> 000 руб. 00</w:t>
      </w:r>
      <w:r w:rsidR="000A4D2F" w:rsidRPr="00BB4C6F">
        <w:rPr>
          <w:rFonts w:asciiTheme="minorHAnsi" w:hAnsiTheme="minorHAnsi" w:cstheme="minorHAnsi"/>
          <w:b/>
          <w:spacing w:val="-5"/>
          <w:sz w:val="20"/>
          <w:szCs w:val="20"/>
        </w:rPr>
        <w:t xml:space="preserve"> коп.</w:t>
      </w:r>
      <w:r w:rsidR="00AB7E30" w:rsidRPr="00BB4C6F">
        <w:rPr>
          <w:rFonts w:asciiTheme="minorHAnsi" w:hAnsiTheme="minorHAnsi" w:cstheme="minorHAnsi"/>
          <w:b/>
          <w:spacing w:val="-5"/>
          <w:sz w:val="20"/>
          <w:szCs w:val="20"/>
        </w:rPr>
        <w:t xml:space="preserve"> </w:t>
      </w:r>
      <w:r w:rsidRPr="00BB4C6F">
        <w:rPr>
          <w:rFonts w:asciiTheme="minorHAnsi" w:hAnsiTheme="minorHAnsi" w:cstheme="minorHAnsi"/>
          <w:b/>
          <w:spacing w:val="-5"/>
          <w:sz w:val="20"/>
          <w:szCs w:val="20"/>
        </w:rPr>
        <w:t>без учета НДС, при этом НДС исчисляется Покупателем – налоговым агентом</w:t>
      </w:r>
      <w:r w:rsidRPr="00EE2AE0">
        <w:rPr>
          <w:rFonts w:asciiTheme="minorHAnsi" w:hAnsiTheme="minorHAnsi" w:cstheme="minorHAnsi"/>
          <w:bCs/>
          <w:spacing w:val="-5"/>
          <w:sz w:val="20"/>
          <w:szCs w:val="20"/>
        </w:rPr>
        <w:t>.</w:t>
      </w:r>
    </w:p>
    <w:p w14:paraId="5E24872D" w14:textId="446665BA" w:rsidR="00EE2AE0" w:rsidRPr="00EE2AE0" w:rsidRDefault="00EE2AE0" w:rsidP="002A61A3">
      <w:pPr>
        <w:pStyle w:val="af"/>
        <w:numPr>
          <w:ilvl w:val="1"/>
          <w:numId w:val="4"/>
        </w:numPr>
        <w:tabs>
          <w:tab w:val="left" w:pos="567"/>
        </w:tabs>
        <w:spacing w:after="0" w:line="240" w:lineRule="auto"/>
        <w:ind w:left="0" w:firstLine="0"/>
        <w:jc w:val="both"/>
        <w:rPr>
          <w:rFonts w:asciiTheme="minorHAnsi" w:hAnsiTheme="minorHAnsi" w:cstheme="minorHAnsi"/>
          <w:bCs/>
          <w:spacing w:val="-5"/>
          <w:sz w:val="20"/>
          <w:szCs w:val="20"/>
        </w:rPr>
      </w:pPr>
      <w:r w:rsidRPr="00EE2AE0">
        <w:rPr>
          <w:rFonts w:asciiTheme="minorHAnsi" w:hAnsiTheme="minorHAnsi" w:cstheme="minorHAnsi"/>
          <w:bCs/>
          <w:spacing w:val="-5"/>
          <w:sz w:val="20"/>
          <w:szCs w:val="20"/>
        </w:rPr>
        <w:t xml:space="preserve">Цена товара является фиксированной при формировании цены предложения в случае увеличения цены за лот по результатам торгов разница оплачивается в течении 5 дней с даты подписания договора по реквизитам Поставщика указанных в разделе 12 настоящего договора. </w:t>
      </w:r>
    </w:p>
    <w:p w14:paraId="73ED85FB" w14:textId="5B454BD3" w:rsidR="004D70C2" w:rsidRPr="00EE2AE0" w:rsidRDefault="004D70C2" w:rsidP="002A61A3">
      <w:pPr>
        <w:pStyle w:val="af"/>
        <w:numPr>
          <w:ilvl w:val="1"/>
          <w:numId w:val="4"/>
        </w:numPr>
        <w:tabs>
          <w:tab w:val="left" w:pos="567"/>
        </w:tabs>
        <w:spacing w:after="0" w:line="240" w:lineRule="auto"/>
        <w:ind w:left="0" w:firstLine="0"/>
        <w:jc w:val="both"/>
        <w:rPr>
          <w:rFonts w:asciiTheme="minorHAnsi" w:hAnsiTheme="minorHAnsi" w:cstheme="minorHAnsi"/>
          <w:bCs/>
          <w:spacing w:val="-5"/>
          <w:sz w:val="20"/>
          <w:szCs w:val="20"/>
        </w:rPr>
      </w:pPr>
      <w:r w:rsidRPr="00EE2AE0">
        <w:rPr>
          <w:rFonts w:asciiTheme="minorHAnsi" w:hAnsiTheme="minorHAnsi" w:cstheme="minorHAnsi"/>
          <w:bCs/>
          <w:spacing w:val="-5"/>
          <w:sz w:val="20"/>
          <w:szCs w:val="20"/>
        </w:rPr>
        <w:t xml:space="preserve">Покупатель оплачивает задаток для участия в торгах в форме публичного предложения в размере 100% от цены предложения на расчетный счет Оператора ЗАО </w:t>
      </w:r>
      <w:r w:rsidR="00BB4C6F">
        <w:rPr>
          <w:rFonts w:asciiTheme="minorHAnsi" w:hAnsiTheme="minorHAnsi" w:cstheme="minorHAnsi"/>
          <w:bCs/>
          <w:spacing w:val="-5"/>
          <w:sz w:val="20"/>
          <w:szCs w:val="20"/>
        </w:rPr>
        <w:t>«</w:t>
      </w:r>
      <w:r w:rsidRPr="00EE2AE0">
        <w:rPr>
          <w:rFonts w:asciiTheme="minorHAnsi" w:hAnsiTheme="minorHAnsi" w:cstheme="minorHAnsi"/>
          <w:bCs/>
          <w:spacing w:val="-5"/>
          <w:sz w:val="20"/>
          <w:szCs w:val="20"/>
        </w:rPr>
        <w:t>УЭТП</w:t>
      </w:r>
      <w:r w:rsidR="00BB4C6F">
        <w:rPr>
          <w:rFonts w:asciiTheme="minorHAnsi" w:hAnsiTheme="minorHAnsi" w:cstheme="minorHAnsi"/>
          <w:bCs/>
          <w:spacing w:val="-5"/>
          <w:sz w:val="20"/>
          <w:szCs w:val="20"/>
        </w:rPr>
        <w:t>»</w:t>
      </w:r>
      <w:r w:rsidRPr="00EE2AE0">
        <w:rPr>
          <w:rFonts w:asciiTheme="minorHAnsi" w:hAnsiTheme="minorHAnsi" w:cstheme="minorHAnsi"/>
          <w:bCs/>
          <w:spacing w:val="-5"/>
          <w:sz w:val="20"/>
          <w:szCs w:val="20"/>
        </w:rPr>
        <w:t xml:space="preserve"> ОГРН 1106658019786 ИНН 6658372471/КПП 665801001, получателя: ПАО </w:t>
      </w:r>
      <w:r w:rsidR="00BB4C6F">
        <w:rPr>
          <w:rFonts w:asciiTheme="minorHAnsi" w:hAnsiTheme="minorHAnsi" w:cstheme="minorHAnsi"/>
          <w:bCs/>
          <w:spacing w:val="-5"/>
          <w:sz w:val="20"/>
          <w:szCs w:val="20"/>
        </w:rPr>
        <w:t>«</w:t>
      </w:r>
      <w:r w:rsidRPr="00EE2AE0">
        <w:rPr>
          <w:rFonts w:asciiTheme="minorHAnsi" w:hAnsiTheme="minorHAnsi" w:cstheme="minorHAnsi"/>
          <w:bCs/>
          <w:spacing w:val="-5"/>
          <w:sz w:val="20"/>
          <w:szCs w:val="20"/>
        </w:rPr>
        <w:t>МОСКОВСКИЙ КРЕДИТНЫЙ БАНК</w:t>
      </w:r>
      <w:r w:rsidR="00BB4C6F">
        <w:rPr>
          <w:rFonts w:asciiTheme="minorHAnsi" w:hAnsiTheme="minorHAnsi" w:cstheme="minorHAnsi"/>
          <w:bCs/>
          <w:spacing w:val="-5"/>
          <w:sz w:val="20"/>
          <w:szCs w:val="20"/>
        </w:rPr>
        <w:t>»</w:t>
      </w:r>
      <w:r w:rsidRPr="00EE2AE0">
        <w:rPr>
          <w:rFonts w:asciiTheme="minorHAnsi" w:hAnsiTheme="minorHAnsi" w:cstheme="minorHAnsi"/>
          <w:bCs/>
          <w:spacing w:val="-5"/>
          <w:sz w:val="20"/>
          <w:szCs w:val="20"/>
        </w:rPr>
        <w:t>, г. Москва, Расчетный счет № 40702810202970000233, Корреспондентский счет № 30101810745250000659, БИК 044525659.</w:t>
      </w:r>
    </w:p>
    <w:p w14:paraId="6AD9565B" w14:textId="33FFDB53" w:rsidR="007A5C9E" w:rsidRPr="00EE2AE0" w:rsidRDefault="004D70C2" w:rsidP="002A61A3">
      <w:pPr>
        <w:pStyle w:val="af"/>
        <w:numPr>
          <w:ilvl w:val="1"/>
          <w:numId w:val="4"/>
        </w:numPr>
        <w:tabs>
          <w:tab w:val="left" w:pos="567"/>
        </w:tabs>
        <w:spacing w:after="0" w:line="240" w:lineRule="auto"/>
        <w:ind w:left="0" w:firstLine="0"/>
        <w:jc w:val="both"/>
        <w:rPr>
          <w:rFonts w:asciiTheme="minorHAnsi" w:hAnsiTheme="minorHAnsi" w:cstheme="minorHAnsi"/>
          <w:bCs/>
          <w:spacing w:val="2"/>
          <w:sz w:val="20"/>
          <w:szCs w:val="20"/>
        </w:rPr>
      </w:pPr>
      <w:r w:rsidRPr="00EE2AE0">
        <w:rPr>
          <w:rFonts w:asciiTheme="minorHAnsi" w:hAnsiTheme="minorHAnsi" w:cstheme="minorHAnsi"/>
          <w:bCs/>
          <w:spacing w:val="-5"/>
          <w:sz w:val="20"/>
          <w:szCs w:val="20"/>
        </w:rPr>
        <w:t>Обязательство Покупателя по оплате считается исполненным при подведении итогов торгово-закупочной процедуре в выборе победителя торгов.</w:t>
      </w:r>
      <w:r w:rsidR="000859C7" w:rsidRPr="00EE2AE0">
        <w:rPr>
          <w:rFonts w:asciiTheme="minorHAnsi" w:hAnsiTheme="minorHAnsi" w:cstheme="minorHAnsi"/>
          <w:bCs/>
          <w:sz w:val="20"/>
          <w:szCs w:val="20"/>
        </w:rPr>
        <w:t xml:space="preserve"> </w:t>
      </w:r>
    </w:p>
    <w:p w14:paraId="29CBAC03" w14:textId="2501D8A4" w:rsidR="00EE2AE0" w:rsidRPr="00EE2AE0" w:rsidRDefault="00EE2AE0" w:rsidP="00AB7E30">
      <w:pPr>
        <w:pStyle w:val="a9"/>
        <w:numPr>
          <w:ilvl w:val="1"/>
          <w:numId w:val="4"/>
        </w:numPr>
        <w:tabs>
          <w:tab w:val="left" w:pos="567"/>
        </w:tabs>
        <w:ind w:left="0" w:firstLine="0"/>
        <w:rPr>
          <w:rFonts w:asciiTheme="minorHAnsi" w:hAnsiTheme="minorHAnsi" w:cstheme="minorHAnsi"/>
          <w:bCs/>
          <w:sz w:val="20"/>
          <w:szCs w:val="20"/>
        </w:rPr>
      </w:pPr>
      <w:r w:rsidRPr="00EE2AE0">
        <w:rPr>
          <w:rFonts w:asciiTheme="minorHAnsi" w:hAnsiTheme="minorHAnsi" w:cstheme="minorHAnsi"/>
          <w:bCs/>
          <w:sz w:val="20"/>
          <w:szCs w:val="20"/>
        </w:rPr>
        <w:t xml:space="preserve">Доставка лома в пункт приема </w:t>
      </w:r>
      <w:r w:rsidR="00BB4C6F">
        <w:rPr>
          <w:rFonts w:asciiTheme="minorHAnsi" w:hAnsiTheme="minorHAnsi" w:cstheme="minorHAnsi"/>
          <w:bCs/>
          <w:sz w:val="20"/>
          <w:szCs w:val="20"/>
        </w:rPr>
        <w:t>«</w:t>
      </w:r>
      <w:r w:rsidRPr="00EE2AE0">
        <w:rPr>
          <w:rFonts w:asciiTheme="minorHAnsi" w:hAnsiTheme="minorHAnsi" w:cstheme="minorHAnsi"/>
          <w:bCs/>
          <w:sz w:val="20"/>
          <w:szCs w:val="20"/>
        </w:rPr>
        <w:t>Покупателя</w:t>
      </w:r>
      <w:r w:rsidR="00BB4C6F">
        <w:rPr>
          <w:rFonts w:asciiTheme="minorHAnsi" w:hAnsiTheme="minorHAnsi" w:cstheme="minorHAnsi"/>
          <w:bCs/>
          <w:sz w:val="20"/>
          <w:szCs w:val="20"/>
        </w:rPr>
        <w:t>»</w:t>
      </w:r>
      <w:r w:rsidRPr="00EE2AE0">
        <w:rPr>
          <w:rFonts w:asciiTheme="minorHAnsi" w:hAnsiTheme="minorHAnsi" w:cstheme="minorHAnsi"/>
          <w:bCs/>
          <w:sz w:val="20"/>
          <w:szCs w:val="20"/>
        </w:rPr>
        <w:t xml:space="preserve"> осуществляется за счет покупателя.</w:t>
      </w:r>
    </w:p>
    <w:p w14:paraId="2ED2DD84" w14:textId="77777777" w:rsidR="007A5C9E" w:rsidRPr="00EE2AE0" w:rsidRDefault="007A5C9E" w:rsidP="002A61A3">
      <w:pPr>
        <w:shd w:val="clear" w:color="auto" w:fill="FFFFFF"/>
        <w:jc w:val="both"/>
        <w:rPr>
          <w:rFonts w:asciiTheme="minorHAnsi" w:hAnsiTheme="minorHAnsi" w:cstheme="minorHAnsi"/>
          <w:bCs/>
        </w:rPr>
      </w:pPr>
    </w:p>
    <w:p w14:paraId="6A88DF8D" w14:textId="6B8AAA8B" w:rsidR="007A5C9E" w:rsidRPr="00EE2AE0" w:rsidRDefault="000859C7" w:rsidP="002A61A3">
      <w:pPr>
        <w:pStyle w:val="af"/>
        <w:numPr>
          <w:ilvl w:val="0"/>
          <w:numId w:val="4"/>
        </w:numPr>
        <w:shd w:val="clear" w:color="auto" w:fill="FFFFFF"/>
        <w:tabs>
          <w:tab w:val="left" w:pos="567"/>
        </w:tabs>
        <w:spacing w:after="0" w:line="240" w:lineRule="auto"/>
        <w:ind w:left="0" w:firstLine="0"/>
        <w:jc w:val="center"/>
        <w:rPr>
          <w:rFonts w:asciiTheme="minorHAnsi" w:hAnsiTheme="minorHAnsi" w:cstheme="minorHAnsi"/>
          <w:bCs/>
          <w:spacing w:val="1"/>
          <w:sz w:val="20"/>
          <w:szCs w:val="20"/>
        </w:rPr>
      </w:pPr>
      <w:r w:rsidRPr="00EE2AE0">
        <w:rPr>
          <w:rFonts w:asciiTheme="minorHAnsi" w:hAnsiTheme="minorHAnsi" w:cstheme="minorHAnsi"/>
          <w:bCs/>
          <w:spacing w:val="1"/>
          <w:sz w:val="20"/>
          <w:szCs w:val="20"/>
        </w:rPr>
        <w:t>ОТВЕТСТВЕННОСТЬ СТОРОН</w:t>
      </w:r>
    </w:p>
    <w:p w14:paraId="1FF512D2" w14:textId="4B743FDC" w:rsidR="007A5C9E" w:rsidRPr="00EE2AE0" w:rsidRDefault="000859C7"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По всем вопросам, не предусмотренным, настоящим договором, стороны руководствуются действующим законодательством Российской Федерации.</w:t>
      </w:r>
    </w:p>
    <w:p w14:paraId="17DFB9AA" w14:textId="086C2410" w:rsidR="007A5C9E" w:rsidRPr="00EE2AE0" w:rsidRDefault="000859C7"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В случае возникновения споров и разногласий по вопросам, предусмотренным настоящим договором, или в связи с ним, в том числе касающиеся его выполнения, нарушения, прекращения или недействительности, Стороны принимают  все необходимые и достаточные меры к  их разрешению путем переговоров. В случае невозможности их разрешения путем переговоров, стороны разрешают их в претензионном порядке. Срок для ответов на претензии устанавливается в двадцать пять календарных дней с момента их получения. При невозможности разрешения возникших споров и разногласий в претензионном порядке, они подлежат передаче на рассмотрение арбитражного суда субъекта Российской Федерации по месту нахождения ответчика в порядке, предусмотренном действующим законодательством Российской Федерации.</w:t>
      </w:r>
    </w:p>
    <w:p w14:paraId="7CE26B26" w14:textId="41994767" w:rsidR="007A5C9E" w:rsidRPr="00EE2AE0" w:rsidRDefault="00BB4C6F"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pacing w:val="-4"/>
          <w:sz w:val="20"/>
          <w:szCs w:val="20"/>
        </w:rPr>
      </w:pPr>
      <w:r>
        <w:rPr>
          <w:rFonts w:asciiTheme="minorHAnsi" w:hAnsiTheme="minorHAnsi" w:cstheme="minorHAnsi"/>
          <w:bCs/>
          <w:spacing w:val="2"/>
          <w:sz w:val="20"/>
          <w:szCs w:val="20"/>
        </w:rPr>
        <w:t>«</w:t>
      </w:r>
      <w:r w:rsidR="000859C7" w:rsidRPr="00EE2AE0">
        <w:rPr>
          <w:rFonts w:asciiTheme="minorHAnsi" w:hAnsiTheme="minorHAnsi" w:cstheme="minorHAnsi"/>
          <w:bCs/>
          <w:spacing w:val="2"/>
          <w:sz w:val="20"/>
          <w:szCs w:val="20"/>
        </w:rPr>
        <w:t>Поставщик</w:t>
      </w:r>
      <w:r>
        <w:rPr>
          <w:rFonts w:asciiTheme="minorHAnsi" w:hAnsiTheme="minorHAnsi" w:cstheme="minorHAnsi"/>
          <w:bCs/>
          <w:spacing w:val="2"/>
          <w:sz w:val="20"/>
          <w:szCs w:val="20"/>
        </w:rPr>
        <w:t>»</w:t>
      </w:r>
      <w:r w:rsidR="000859C7" w:rsidRPr="00EE2AE0">
        <w:rPr>
          <w:rFonts w:asciiTheme="minorHAnsi" w:hAnsiTheme="minorHAnsi" w:cstheme="minorHAnsi"/>
          <w:bCs/>
          <w:spacing w:val="1"/>
          <w:sz w:val="20"/>
          <w:szCs w:val="20"/>
        </w:rPr>
        <w:t xml:space="preserve"> несет ответственность за взрывобезопасность и радиационную безопасность сдаваемого лома в соответствии с действующим законодательством. В случае поставки взрывоопасного и (или) радиационного лома черных металлов (независимо от наличия удостоверения о взрывобезопасности, о радиационной безопасности), </w:t>
      </w:r>
      <w:r>
        <w:rPr>
          <w:rFonts w:asciiTheme="minorHAnsi" w:hAnsiTheme="minorHAnsi" w:cstheme="minorHAnsi"/>
          <w:bCs/>
          <w:spacing w:val="-5"/>
          <w:sz w:val="20"/>
          <w:szCs w:val="20"/>
        </w:rPr>
        <w:t>«</w:t>
      </w:r>
      <w:r w:rsidR="000859C7" w:rsidRPr="00EE2AE0">
        <w:rPr>
          <w:rFonts w:asciiTheme="minorHAnsi" w:hAnsiTheme="minorHAnsi" w:cstheme="minorHAnsi"/>
          <w:bCs/>
          <w:spacing w:val="-5"/>
          <w:sz w:val="20"/>
          <w:szCs w:val="20"/>
        </w:rPr>
        <w:t>Поставщик</w:t>
      </w:r>
      <w:r>
        <w:rPr>
          <w:rFonts w:asciiTheme="minorHAnsi" w:hAnsiTheme="minorHAnsi" w:cstheme="minorHAnsi"/>
          <w:bCs/>
          <w:spacing w:val="-5"/>
          <w:sz w:val="20"/>
          <w:szCs w:val="20"/>
        </w:rPr>
        <w:t>»</w:t>
      </w:r>
      <w:r w:rsidR="000859C7" w:rsidRPr="00EE2AE0">
        <w:rPr>
          <w:rFonts w:asciiTheme="minorHAnsi" w:hAnsiTheme="minorHAnsi" w:cstheme="minorHAnsi"/>
          <w:bCs/>
          <w:spacing w:val="-5"/>
          <w:sz w:val="20"/>
          <w:szCs w:val="20"/>
        </w:rPr>
        <w:t xml:space="preserve"> возмещает </w:t>
      </w:r>
      <w:r>
        <w:rPr>
          <w:rFonts w:asciiTheme="minorHAnsi" w:hAnsiTheme="minorHAnsi" w:cstheme="minorHAnsi"/>
          <w:bCs/>
          <w:spacing w:val="-4"/>
          <w:sz w:val="20"/>
          <w:szCs w:val="20"/>
        </w:rPr>
        <w:t>«</w:t>
      </w:r>
      <w:r w:rsidR="000859C7" w:rsidRPr="00EE2AE0">
        <w:rPr>
          <w:rFonts w:asciiTheme="minorHAnsi" w:hAnsiTheme="minorHAnsi" w:cstheme="minorHAnsi"/>
          <w:bCs/>
          <w:spacing w:val="-4"/>
          <w:sz w:val="20"/>
          <w:szCs w:val="20"/>
        </w:rPr>
        <w:t>Покупателю</w:t>
      </w:r>
      <w:r>
        <w:rPr>
          <w:rFonts w:asciiTheme="minorHAnsi" w:hAnsiTheme="minorHAnsi" w:cstheme="minorHAnsi"/>
          <w:bCs/>
          <w:spacing w:val="-4"/>
          <w:sz w:val="20"/>
          <w:szCs w:val="20"/>
        </w:rPr>
        <w:t>»</w:t>
      </w:r>
      <w:r w:rsidR="000859C7" w:rsidRPr="00EE2AE0">
        <w:rPr>
          <w:rFonts w:asciiTheme="minorHAnsi" w:hAnsiTheme="minorHAnsi" w:cstheme="minorHAnsi"/>
          <w:bCs/>
          <w:spacing w:val="-4"/>
          <w:sz w:val="20"/>
          <w:szCs w:val="20"/>
        </w:rPr>
        <w:t xml:space="preserve"> убытки, вызванные привлечением соответствующих служб (пожарных, саперов, специалистов Ростехнадзора и т.д.), при этом из стоимости такой партии лома вычитается 0,5% засора за каждый взрывоопасный и (или) радиационный предмет. В случае поставки лома в виде неисправимого брака из стоимости такой партии лома вычитается 0,2% засора за каждый предмет.</w:t>
      </w:r>
    </w:p>
    <w:p w14:paraId="15357A15" w14:textId="31CF2BFD" w:rsidR="007A5C9E" w:rsidRPr="00EE2AE0" w:rsidRDefault="000859C7"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pacing w:val="-4"/>
          <w:sz w:val="20"/>
          <w:szCs w:val="20"/>
        </w:rPr>
      </w:pPr>
      <w:r w:rsidRPr="00EE2AE0">
        <w:rPr>
          <w:rFonts w:asciiTheme="minorHAnsi" w:hAnsiTheme="minorHAnsi" w:cstheme="minorHAnsi"/>
          <w:bCs/>
          <w:spacing w:val="-4"/>
          <w:sz w:val="20"/>
          <w:szCs w:val="20"/>
        </w:rPr>
        <w:lastRenderedPageBreak/>
        <w:t xml:space="preserve">За нарушение срока оплаты лома, </w:t>
      </w:r>
      <w:r w:rsidR="00BB4C6F">
        <w:rPr>
          <w:rFonts w:asciiTheme="minorHAnsi" w:hAnsiTheme="minorHAnsi" w:cstheme="minorHAnsi"/>
          <w:bCs/>
          <w:spacing w:val="-4"/>
          <w:sz w:val="20"/>
          <w:szCs w:val="20"/>
        </w:rPr>
        <w:t>«</w:t>
      </w:r>
      <w:r w:rsidRPr="00EE2AE0">
        <w:rPr>
          <w:rFonts w:asciiTheme="minorHAnsi" w:hAnsiTheme="minorHAnsi" w:cstheme="minorHAnsi"/>
          <w:bCs/>
          <w:spacing w:val="-4"/>
          <w:sz w:val="20"/>
          <w:szCs w:val="20"/>
        </w:rPr>
        <w:t>Покупатель</w:t>
      </w:r>
      <w:r w:rsidR="00BB4C6F">
        <w:rPr>
          <w:rFonts w:asciiTheme="minorHAnsi" w:hAnsiTheme="minorHAnsi" w:cstheme="minorHAnsi"/>
          <w:bCs/>
          <w:spacing w:val="-4"/>
          <w:sz w:val="20"/>
          <w:szCs w:val="20"/>
        </w:rPr>
        <w:t>»</w:t>
      </w:r>
      <w:r w:rsidRPr="00EE2AE0">
        <w:rPr>
          <w:rFonts w:asciiTheme="minorHAnsi" w:hAnsiTheme="minorHAnsi" w:cstheme="minorHAnsi"/>
          <w:bCs/>
          <w:spacing w:val="-4"/>
          <w:sz w:val="20"/>
          <w:szCs w:val="20"/>
        </w:rPr>
        <w:t xml:space="preserve"> уплачивает </w:t>
      </w:r>
      <w:r w:rsidR="00BB4C6F">
        <w:rPr>
          <w:rFonts w:asciiTheme="minorHAnsi" w:hAnsiTheme="minorHAnsi" w:cstheme="minorHAnsi"/>
          <w:bCs/>
          <w:spacing w:val="-4"/>
          <w:sz w:val="20"/>
          <w:szCs w:val="20"/>
        </w:rPr>
        <w:t>«</w:t>
      </w:r>
      <w:r w:rsidRPr="00EE2AE0">
        <w:rPr>
          <w:rFonts w:asciiTheme="minorHAnsi" w:hAnsiTheme="minorHAnsi" w:cstheme="minorHAnsi"/>
          <w:bCs/>
          <w:spacing w:val="-4"/>
          <w:sz w:val="20"/>
          <w:szCs w:val="20"/>
        </w:rPr>
        <w:t>Поставщику</w:t>
      </w:r>
      <w:r w:rsidR="00BB4C6F">
        <w:rPr>
          <w:rFonts w:asciiTheme="minorHAnsi" w:hAnsiTheme="minorHAnsi" w:cstheme="minorHAnsi"/>
          <w:bCs/>
          <w:spacing w:val="-4"/>
          <w:sz w:val="20"/>
          <w:szCs w:val="20"/>
        </w:rPr>
        <w:t>»</w:t>
      </w:r>
      <w:r w:rsidRPr="00EE2AE0">
        <w:rPr>
          <w:rFonts w:asciiTheme="minorHAnsi" w:hAnsiTheme="minorHAnsi" w:cstheme="minorHAnsi"/>
          <w:bCs/>
          <w:spacing w:val="-4"/>
          <w:sz w:val="20"/>
          <w:szCs w:val="20"/>
        </w:rPr>
        <w:t xml:space="preserve"> неустойку в размере 0,1% от стоимости поставленного лома, за каждый день просрочки. </w:t>
      </w:r>
    </w:p>
    <w:p w14:paraId="3ADED05D" w14:textId="77777777" w:rsidR="000946F9" w:rsidRPr="00EE2AE0" w:rsidRDefault="000946F9" w:rsidP="002A61A3">
      <w:pPr>
        <w:shd w:val="clear" w:color="auto" w:fill="FFFFFF"/>
        <w:jc w:val="both"/>
        <w:rPr>
          <w:rFonts w:asciiTheme="minorHAnsi" w:hAnsiTheme="minorHAnsi" w:cstheme="minorHAnsi"/>
          <w:bCs/>
          <w:spacing w:val="-4"/>
        </w:rPr>
      </w:pPr>
    </w:p>
    <w:p w14:paraId="3F99330C" w14:textId="2045A222" w:rsidR="007A5C9E" w:rsidRPr="00EE2AE0" w:rsidRDefault="000859C7" w:rsidP="002A61A3">
      <w:pPr>
        <w:pStyle w:val="af"/>
        <w:numPr>
          <w:ilvl w:val="0"/>
          <w:numId w:val="4"/>
        </w:numPr>
        <w:shd w:val="clear" w:color="auto" w:fill="FFFFFF"/>
        <w:tabs>
          <w:tab w:val="left" w:pos="567"/>
        </w:tabs>
        <w:spacing w:after="0" w:line="240" w:lineRule="auto"/>
        <w:ind w:left="0" w:firstLine="0"/>
        <w:jc w:val="center"/>
        <w:rPr>
          <w:rFonts w:asciiTheme="minorHAnsi" w:hAnsiTheme="minorHAnsi" w:cstheme="minorHAnsi"/>
          <w:bCs/>
          <w:spacing w:val="1"/>
          <w:sz w:val="20"/>
          <w:szCs w:val="20"/>
        </w:rPr>
      </w:pPr>
      <w:r w:rsidRPr="00EE2AE0">
        <w:rPr>
          <w:rFonts w:asciiTheme="minorHAnsi" w:hAnsiTheme="minorHAnsi" w:cstheme="minorHAnsi"/>
          <w:bCs/>
          <w:spacing w:val="1"/>
          <w:sz w:val="20"/>
          <w:szCs w:val="20"/>
        </w:rPr>
        <w:t>ФОРС-МАЖОР</w:t>
      </w:r>
    </w:p>
    <w:p w14:paraId="73482EC5" w14:textId="139F676E" w:rsidR="007A5C9E" w:rsidRPr="00EE2AE0" w:rsidRDefault="000859C7"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pacing w:val="1"/>
          <w:sz w:val="20"/>
          <w:szCs w:val="20"/>
        </w:rPr>
      </w:pPr>
      <w:r w:rsidRPr="00EE2AE0">
        <w:rPr>
          <w:rFonts w:asciiTheme="minorHAnsi" w:hAnsiTheme="minorHAnsi" w:cstheme="minorHAnsi"/>
          <w:bCs/>
          <w:spacing w:val="1"/>
          <w:sz w:val="20"/>
          <w:szCs w:val="20"/>
        </w:rPr>
        <w:t xml:space="preserve">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обстоятельств непреодолимой силы. </w:t>
      </w:r>
    </w:p>
    <w:p w14:paraId="33372C7C" w14:textId="03382913" w:rsidR="007A5C9E" w:rsidRPr="00EE2AE0" w:rsidRDefault="000859C7"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pacing w:val="1"/>
          <w:sz w:val="20"/>
          <w:szCs w:val="20"/>
        </w:rPr>
      </w:pPr>
      <w:r w:rsidRPr="00EE2AE0">
        <w:rPr>
          <w:rFonts w:asciiTheme="minorHAnsi" w:hAnsiTheme="minorHAnsi" w:cstheme="minorHAnsi"/>
          <w:bCs/>
          <w:spacing w:val="1"/>
          <w:sz w:val="20"/>
          <w:szCs w:val="20"/>
        </w:rPr>
        <w:t>Под обстоятельствами непреодолимой силы понимаются такие обстоятельства, которые возникли после заключения настоящего договора в результате непредвиденных и непреодолимых для сторон событий чрезвычайного характера, а именно: наводнения, пожара, землетрясения и другие стихийные бедствия, войны или военные действия, а также издания органами государственной власти актов, ограничивающих исполнение обязательств по настоящему договору.</w:t>
      </w:r>
    </w:p>
    <w:p w14:paraId="66B260B2" w14:textId="54744759" w:rsidR="007A5C9E" w:rsidRPr="00EE2AE0" w:rsidRDefault="000859C7"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pacing w:val="1"/>
          <w:sz w:val="20"/>
          <w:szCs w:val="20"/>
        </w:rPr>
      </w:pPr>
      <w:r w:rsidRPr="00EE2AE0">
        <w:rPr>
          <w:rFonts w:asciiTheme="minorHAnsi" w:hAnsiTheme="minorHAnsi" w:cstheme="minorHAnsi"/>
          <w:bCs/>
          <w:spacing w:val="1"/>
          <w:sz w:val="20"/>
          <w:szCs w:val="20"/>
        </w:rPr>
        <w:t>О форс-мажорных обстоятельствах стороны должны уведомить друг друга не позднее трех дней с момента их наступления. Указанные обстоятельства должны быть подтверждены справками соответствующих государственных органов.</w:t>
      </w:r>
    </w:p>
    <w:p w14:paraId="643469B9" w14:textId="5038796F" w:rsidR="007A5C9E" w:rsidRPr="00EE2AE0" w:rsidRDefault="000859C7"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pacing w:val="1"/>
          <w:sz w:val="20"/>
          <w:szCs w:val="20"/>
        </w:rPr>
      </w:pPr>
      <w:r w:rsidRPr="00EE2AE0">
        <w:rPr>
          <w:rFonts w:asciiTheme="minorHAnsi" w:hAnsiTheme="minorHAnsi" w:cstheme="minorHAnsi"/>
          <w:bCs/>
          <w:spacing w:val="1"/>
          <w:sz w:val="20"/>
          <w:szCs w:val="20"/>
        </w:rPr>
        <w:t xml:space="preserve">В случае наступления таких обстоятельств, исполнение сторонами обязательств по настоящему договору отодвигается на время действия таких обстоятельств. Если указанные обстоятельства продлятся более двух месяцев, стороны вправе договориться о расторжении настоящего договора. </w:t>
      </w:r>
    </w:p>
    <w:p w14:paraId="49C8CEF9" w14:textId="77777777" w:rsidR="007A5C9E" w:rsidRPr="00EE2AE0" w:rsidRDefault="007A5C9E" w:rsidP="002A61A3">
      <w:pPr>
        <w:shd w:val="clear" w:color="auto" w:fill="FFFFFF"/>
        <w:tabs>
          <w:tab w:val="left" w:pos="567"/>
        </w:tabs>
        <w:jc w:val="both"/>
        <w:rPr>
          <w:rFonts w:asciiTheme="minorHAnsi" w:hAnsiTheme="minorHAnsi" w:cstheme="minorHAnsi"/>
          <w:bCs/>
          <w:spacing w:val="1"/>
        </w:rPr>
      </w:pPr>
    </w:p>
    <w:p w14:paraId="37B90E75" w14:textId="4C728A55" w:rsidR="007A5C9E" w:rsidRPr="00EE2AE0" w:rsidRDefault="000859C7" w:rsidP="002A61A3">
      <w:pPr>
        <w:pStyle w:val="af"/>
        <w:numPr>
          <w:ilvl w:val="0"/>
          <w:numId w:val="4"/>
        </w:numPr>
        <w:shd w:val="clear" w:color="auto" w:fill="FFFFFF"/>
        <w:tabs>
          <w:tab w:val="left" w:pos="567"/>
        </w:tabs>
        <w:spacing w:after="0" w:line="240" w:lineRule="auto"/>
        <w:ind w:left="0" w:firstLine="0"/>
        <w:jc w:val="center"/>
        <w:rPr>
          <w:rFonts w:asciiTheme="minorHAnsi" w:hAnsiTheme="minorHAnsi" w:cstheme="minorHAnsi"/>
          <w:bCs/>
          <w:spacing w:val="1"/>
          <w:sz w:val="20"/>
          <w:szCs w:val="20"/>
        </w:rPr>
      </w:pPr>
      <w:r w:rsidRPr="00EE2AE0">
        <w:rPr>
          <w:rFonts w:asciiTheme="minorHAnsi" w:hAnsiTheme="minorHAnsi" w:cstheme="minorHAnsi"/>
          <w:bCs/>
          <w:spacing w:val="1"/>
          <w:sz w:val="20"/>
          <w:szCs w:val="20"/>
        </w:rPr>
        <w:t>СРОК ДЕЙСТВИЯ</w:t>
      </w:r>
    </w:p>
    <w:p w14:paraId="00379A03" w14:textId="77777777" w:rsidR="000A4D2F" w:rsidRPr="00EE2AE0" w:rsidRDefault="000859C7"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pacing w:val="1"/>
          <w:sz w:val="20"/>
          <w:szCs w:val="20"/>
        </w:rPr>
      </w:pPr>
      <w:r w:rsidRPr="00EE2AE0">
        <w:rPr>
          <w:rFonts w:asciiTheme="minorHAnsi" w:hAnsiTheme="minorHAnsi" w:cstheme="minorHAnsi"/>
          <w:bCs/>
          <w:spacing w:val="1"/>
          <w:sz w:val="20"/>
          <w:szCs w:val="20"/>
        </w:rPr>
        <w:t xml:space="preserve">Настоящий договор вступает в силу с момента его подписания сторонами и действует до </w:t>
      </w:r>
      <w:r w:rsidR="004D70C2" w:rsidRPr="00EE2AE0">
        <w:rPr>
          <w:rFonts w:asciiTheme="minorHAnsi" w:hAnsiTheme="minorHAnsi" w:cstheme="minorHAnsi"/>
          <w:bCs/>
          <w:spacing w:val="1"/>
          <w:sz w:val="20"/>
          <w:szCs w:val="20"/>
        </w:rPr>
        <w:t>полного исполнения сторонами принятых на себя обязательств</w:t>
      </w:r>
    </w:p>
    <w:p w14:paraId="516C7CD6" w14:textId="3AB9AD3C" w:rsidR="007A5C9E" w:rsidRPr="00EE2AE0" w:rsidRDefault="000A4D2F"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pacing w:val="1"/>
          <w:sz w:val="20"/>
          <w:szCs w:val="20"/>
        </w:rPr>
      </w:pPr>
      <w:r w:rsidRPr="00EE2AE0">
        <w:rPr>
          <w:rFonts w:asciiTheme="minorHAnsi" w:hAnsiTheme="minorHAnsi" w:cstheme="minorHAnsi"/>
          <w:bCs/>
          <w:spacing w:val="1"/>
          <w:sz w:val="20"/>
          <w:szCs w:val="20"/>
        </w:rPr>
        <w:t>, но не позднее 30 календарных дней</w:t>
      </w:r>
      <w:r w:rsidR="000859C7" w:rsidRPr="00EE2AE0">
        <w:rPr>
          <w:rFonts w:asciiTheme="minorHAnsi" w:hAnsiTheme="minorHAnsi" w:cstheme="minorHAnsi"/>
          <w:bCs/>
          <w:spacing w:val="1"/>
          <w:sz w:val="20"/>
          <w:szCs w:val="20"/>
        </w:rPr>
        <w:t>.</w:t>
      </w:r>
    </w:p>
    <w:p w14:paraId="3300D369" w14:textId="77777777" w:rsidR="007A5C9E" w:rsidRPr="00EE2AE0" w:rsidRDefault="007A5C9E" w:rsidP="002A61A3">
      <w:pPr>
        <w:tabs>
          <w:tab w:val="left" w:pos="567"/>
        </w:tabs>
        <w:jc w:val="both"/>
        <w:rPr>
          <w:rFonts w:asciiTheme="minorHAnsi" w:hAnsiTheme="minorHAnsi" w:cstheme="minorHAnsi"/>
          <w:bCs/>
        </w:rPr>
      </w:pPr>
    </w:p>
    <w:p w14:paraId="41BB217C" w14:textId="3627B40A" w:rsidR="007A5C9E" w:rsidRPr="00EE2AE0" w:rsidRDefault="000859C7" w:rsidP="002A61A3">
      <w:pPr>
        <w:pStyle w:val="af"/>
        <w:numPr>
          <w:ilvl w:val="0"/>
          <w:numId w:val="4"/>
        </w:numPr>
        <w:tabs>
          <w:tab w:val="left" w:pos="567"/>
        </w:tabs>
        <w:spacing w:after="0" w:line="240" w:lineRule="auto"/>
        <w:ind w:left="0" w:firstLine="0"/>
        <w:jc w:val="center"/>
        <w:outlineLvl w:val="0"/>
        <w:rPr>
          <w:rFonts w:asciiTheme="minorHAnsi" w:hAnsiTheme="minorHAnsi" w:cstheme="minorHAnsi"/>
          <w:bCs/>
          <w:sz w:val="20"/>
          <w:szCs w:val="20"/>
        </w:rPr>
      </w:pPr>
      <w:r w:rsidRPr="00EE2AE0">
        <w:rPr>
          <w:rFonts w:asciiTheme="minorHAnsi" w:hAnsiTheme="minorHAnsi" w:cstheme="minorHAnsi"/>
          <w:bCs/>
          <w:sz w:val="20"/>
          <w:szCs w:val="20"/>
        </w:rPr>
        <w:t>КОНФИДЕНЦИАЛЬНОСТЬ ИНФОРМАЦИИ</w:t>
      </w:r>
    </w:p>
    <w:p w14:paraId="430070AE" w14:textId="04682617" w:rsidR="007A5C9E" w:rsidRPr="00EE2AE0" w:rsidRDefault="000859C7" w:rsidP="002A61A3">
      <w:pPr>
        <w:pStyle w:val="af"/>
        <w:numPr>
          <w:ilvl w:val="1"/>
          <w:numId w:val="4"/>
        </w:numPr>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Стороны обязуются сохранять режим конфиденциальности (коммерческой тайны) в отношении любых сведений, касающихся предмета настоящего договора, его условий, хода исполнения, полученных результатов, финансирования, технической документации и всей информации, полученной в связи с ним. Стороны не вправе раскрывать эту информацию третьей стороне без предварительного письменного согласия на то другой Стороны, за исключением случаев, прямо предусмотренных законодательством Российской Федерации.</w:t>
      </w:r>
    </w:p>
    <w:p w14:paraId="02EFACDD" w14:textId="07D23CC3" w:rsidR="007A5C9E" w:rsidRPr="00EE2AE0" w:rsidRDefault="000859C7" w:rsidP="002A61A3">
      <w:pPr>
        <w:pStyle w:val="af"/>
        <w:numPr>
          <w:ilvl w:val="1"/>
          <w:numId w:val="4"/>
        </w:numPr>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Стороны обязаны обеспечить соблюдение требования конфиденциальности условий настоящего договора со стороны своих работников, а также лиц, не являющихся работниками Сторон, но привлеченных к исполнению настоящего договора на основании договоров и соглашений гражданско-правового характера.</w:t>
      </w:r>
    </w:p>
    <w:p w14:paraId="3FC7521B" w14:textId="4E957C64" w:rsidR="007A5C9E" w:rsidRPr="00EE2AE0" w:rsidRDefault="000859C7" w:rsidP="002A61A3">
      <w:pPr>
        <w:pStyle w:val="af"/>
        <w:numPr>
          <w:ilvl w:val="1"/>
          <w:numId w:val="4"/>
        </w:numPr>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В случае если по вине Стороны, нарушившей условия настоящего Договора о соблюдении конфиденциальности (п.п. 10.1., 10.2.), другой Стороне будут причинены убытки, то нарушившая Сторона обязуется возместить другой Стороне убытки в полном объеме.</w:t>
      </w:r>
    </w:p>
    <w:p w14:paraId="5CA5BC03" w14:textId="71B7CD65" w:rsidR="007A5C9E" w:rsidRPr="00EE2AE0" w:rsidRDefault="000859C7" w:rsidP="002A61A3">
      <w:pPr>
        <w:pStyle w:val="af"/>
        <w:numPr>
          <w:ilvl w:val="1"/>
          <w:numId w:val="4"/>
        </w:numPr>
        <w:tabs>
          <w:tab w:val="left" w:pos="567"/>
        </w:tabs>
        <w:spacing w:after="0" w:line="240" w:lineRule="auto"/>
        <w:ind w:left="0" w:firstLine="0"/>
        <w:jc w:val="both"/>
        <w:rPr>
          <w:rFonts w:asciiTheme="minorHAnsi" w:hAnsiTheme="minorHAnsi" w:cstheme="minorHAnsi"/>
          <w:bCs/>
          <w:sz w:val="20"/>
          <w:szCs w:val="20"/>
        </w:rPr>
      </w:pPr>
      <w:r w:rsidRPr="00EE2AE0">
        <w:rPr>
          <w:rFonts w:asciiTheme="minorHAnsi" w:hAnsiTheme="minorHAnsi" w:cstheme="minorHAnsi"/>
          <w:bCs/>
          <w:sz w:val="20"/>
          <w:szCs w:val="20"/>
        </w:rPr>
        <w:t>Условия, изложенные в настоящем разделе 10, обязательны для Сторон как в период действия настоящего договора, так и в течение трех лет с момента прекращения действия настоящего договора по любым основаниям.</w:t>
      </w:r>
    </w:p>
    <w:p w14:paraId="5D2AA6A4" w14:textId="77777777" w:rsidR="007A5C9E" w:rsidRPr="00EE2AE0" w:rsidRDefault="007A5C9E" w:rsidP="002A61A3">
      <w:pPr>
        <w:tabs>
          <w:tab w:val="left" w:pos="567"/>
        </w:tabs>
        <w:jc w:val="both"/>
        <w:rPr>
          <w:rFonts w:asciiTheme="minorHAnsi" w:hAnsiTheme="minorHAnsi" w:cstheme="minorHAnsi"/>
          <w:bCs/>
          <w:spacing w:val="1"/>
        </w:rPr>
      </w:pPr>
    </w:p>
    <w:p w14:paraId="4847BC77" w14:textId="52951CA4" w:rsidR="007A5C9E" w:rsidRPr="00EE2AE0" w:rsidRDefault="000859C7" w:rsidP="002A61A3">
      <w:pPr>
        <w:pStyle w:val="af"/>
        <w:numPr>
          <w:ilvl w:val="0"/>
          <w:numId w:val="4"/>
        </w:numPr>
        <w:shd w:val="clear" w:color="auto" w:fill="FFFFFF"/>
        <w:tabs>
          <w:tab w:val="left" w:pos="567"/>
        </w:tabs>
        <w:spacing w:after="0" w:line="240" w:lineRule="auto"/>
        <w:ind w:left="0" w:firstLine="0"/>
        <w:jc w:val="center"/>
        <w:rPr>
          <w:rFonts w:asciiTheme="minorHAnsi" w:hAnsiTheme="minorHAnsi" w:cstheme="minorHAnsi"/>
          <w:bCs/>
          <w:spacing w:val="-2"/>
          <w:sz w:val="20"/>
          <w:szCs w:val="20"/>
        </w:rPr>
      </w:pPr>
      <w:r w:rsidRPr="00EE2AE0">
        <w:rPr>
          <w:rFonts w:asciiTheme="minorHAnsi" w:hAnsiTheme="minorHAnsi" w:cstheme="minorHAnsi"/>
          <w:bCs/>
          <w:spacing w:val="-2"/>
          <w:sz w:val="20"/>
          <w:szCs w:val="20"/>
        </w:rPr>
        <w:t>ЗАКЛЮЧИТЕЛЬНЫЕ ПОЛОЖЕНИЯ</w:t>
      </w:r>
    </w:p>
    <w:p w14:paraId="7500932A" w14:textId="4191222B" w:rsidR="00962215" w:rsidRPr="00EE2AE0" w:rsidRDefault="000859C7"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pacing w:val="-2"/>
          <w:sz w:val="20"/>
          <w:szCs w:val="20"/>
        </w:rPr>
      </w:pPr>
      <w:r w:rsidRPr="00EE2AE0">
        <w:rPr>
          <w:rFonts w:asciiTheme="minorHAnsi" w:hAnsiTheme="minorHAnsi" w:cstheme="minorHAnsi"/>
          <w:bCs/>
          <w:spacing w:val="-2"/>
          <w:sz w:val="20"/>
          <w:szCs w:val="20"/>
        </w:rPr>
        <w:t>Истечение срока действия настоящего договора не освобождает стороны от исполнения принятых по настоящему договору на себя обязательств в полном объеме.</w:t>
      </w:r>
    </w:p>
    <w:p w14:paraId="7F337D5A" w14:textId="1BBA9257" w:rsidR="007A5C9E" w:rsidRPr="00EE2AE0" w:rsidRDefault="000859C7" w:rsidP="002A61A3">
      <w:pPr>
        <w:pStyle w:val="af"/>
        <w:numPr>
          <w:ilvl w:val="1"/>
          <w:numId w:val="4"/>
        </w:numPr>
        <w:shd w:val="clear" w:color="auto" w:fill="FFFFFF"/>
        <w:tabs>
          <w:tab w:val="left" w:pos="466"/>
          <w:tab w:val="left" w:pos="567"/>
        </w:tabs>
        <w:spacing w:after="0" w:line="240" w:lineRule="auto"/>
        <w:ind w:left="0" w:firstLine="0"/>
        <w:jc w:val="both"/>
        <w:rPr>
          <w:rFonts w:asciiTheme="minorHAnsi" w:hAnsiTheme="minorHAnsi" w:cstheme="minorHAnsi"/>
          <w:bCs/>
          <w:spacing w:val="-2"/>
          <w:sz w:val="20"/>
          <w:szCs w:val="20"/>
        </w:rPr>
      </w:pPr>
      <w:r w:rsidRPr="00EE2AE0">
        <w:rPr>
          <w:rFonts w:asciiTheme="minorHAnsi" w:hAnsiTheme="minorHAnsi" w:cstheme="minorHAnsi"/>
          <w:bCs/>
          <w:spacing w:val="-2"/>
          <w:sz w:val="20"/>
          <w:szCs w:val="20"/>
        </w:rPr>
        <w:t>В случаях, не предусмотренных настоящим договором, стороны руководствуются действующим</w:t>
      </w:r>
      <w:r w:rsidR="00BB421E" w:rsidRPr="00EE2AE0">
        <w:rPr>
          <w:rFonts w:asciiTheme="minorHAnsi" w:hAnsiTheme="minorHAnsi" w:cstheme="minorHAnsi"/>
          <w:bCs/>
          <w:spacing w:val="-2"/>
          <w:sz w:val="20"/>
          <w:szCs w:val="20"/>
        </w:rPr>
        <w:t xml:space="preserve"> </w:t>
      </w:r>
      <w:r w:rsidRPr="00EE2AE0">
        <w:rPr>
          <w:rFonts w:asciiTheme="minorHAnsi" w:hAnsiTheme="minorHAnsi" w:cstheme="minorHAnsi"/>
          <w:bCs/>
          <w:spacing w:val="-2"/>
          <w:sz w:val="20"/>
          <w:szCs w:val="20"/>
        </w:rPr>
        <w:t>законодательством РФ. Стороны договорились, что сканкопии (копии), направленные посредствам электронной связи, факсимильной (телефонной) связи, позволяющей достоверно установить, что документ исходит от стороны по договору (п.2 ст.434 ГК РФ), действительны до получения оригиналов документов. Все дополнения, изменения к настоящему договору оформляются в письменном виде за подписью обеих Сторон договора. Оригиналы документов подписавшая их Сторона обязана выслать ценным письмом с описью вложения и почтовым уведомлением о вручении в течение пяти дней с момента их подписания.</w:t>
      </w:r>
    </w:p>
    <w:p w14:paraId="755CDF87" w14:textId="3BF01EA9" w:rsidR="007A5C9E" w:rsidRPr="00EE2AE0" w:rsidRDefault="000859C7"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pacing w:val="-2"/>
          <w:sz w:val="20"/>
          <w:szCs w:val="20"/>
        </w:rPr>
      </w:pPr>
      <w:r w:rsidRPr="00EE2AE0">
        <w:rPr>
          <w:rFonts w:asciiTheme="minorHAnsi" w:hAnsiTheme="minorHAnsi" w:cstheme="minorHAnsi"/>
          <w:bCs/>
          <w:spacing w:val="-2"/>
          <w:sz w:val="20"/>
          <w:szCs w:val="20"/>
        </w:rPr>
        <w:t xml:space="preserve">Все изменения и дополнения к настоящему договору имеют силу, только в случае, если они совершены в письменной форме и подписаны уполномоченными представителями сторон. </w:t>
      </w:r>
    </w:p>
    <w:p w14:paraId="06F83C4D" w14:textId="2276A04B" w:rsidR="007A5C9E" w:rsidRPr="00EE2AE0" w:rsidRDefault="000859C7" w:rsidP="002A61A3">
      <w:pPr>
        <w:pStyle w:val="af"/>
        <w:numPr>
          <w:ilvl w:val="1"/>
          <w:numId w:val="4"/>
        </w:numPr>
        <w:shd w:val="clear" w:color="auto" w:fill="FFFFFF"/>
        <w:tabs>
          <w:tab w:val="left" w:pos="567"/>
        </w:tabs>
        <w:spacing w:after="0" w:line="240" w:lineRule="auto"/>
        <w:ind w:left="0" w:firstLine="0"/>
        <w:jc w:val="both"/>
        <w:rPr>
          <w:rFonts w:asciiTheme="minorHAnsi" w:hAnsiTheme="minorHAnsi" w:cstheme="minorHAnsi"/>
          <w:bCs/>
          <w:spacing w:val="-2"/>
          <w:sz w:val="20"/>
          <w:szCs w:val="20"/>
        </w:rPr>
      </w:pPr>
      <w:r w:rsidRPr="00EE2AE0">
        <w:rPr>
          <w:rFonts w:asciiTheme="minorHAnsi" w:hAnsiTheme="minorHAnsi" w:cstheme="minorHAnsi"/>
          <w:bCs/>
          <w:spacing w:val="-2"/>
          <w:sz w:val="20"/>
          <w:szCs w:val="20"/>
        </w:rPr>
        <w:t>Настоящий договор составлен в двух экземплярах, имеющих одинаковую юридическую силу, по одному для каждой из сторон.</w:t>
      </w:r>
    </w:p>
    <w:p w14:paraId="129B3B24" w14:textId="05D502D4" w:rsidR="000946F9" w:rsidRPr="00EE2AE0" w:rsidRDefault="000859C7" w:rsidP="002A61A3">
      <w:pPr>
        <w:pStyle w:val="af"/>
        <w:numPr>
          <w:ilvl w:val="0"/>
          <w:numId w:val="4"/>
        </w:numPr>
        <w:shd w:val="clear" w:color="auto" w:fill="FFFFFF"/>
        <w:spacing w:after="0" w:line="240" w:lineRule="auto"/>
        <w:jc w:val="center"/>
        <w:rPr>
          <w:rFonts w:asciiTheme="minorHAnsi" w:hAnsiTheme="minorHAnsi" w:cstheme="minorHAnsi"/>
          <w:bCs/>
          <w:spacing w:val="1"/>
          <w:sz w:val="20"/>
          <w:szCs w:val="20"/>
        </w:rPr>
      </w:pPr>
      <w:r w:rsidRPr="00EE2AE0">
        <w:rPr>
          <w:rFonts w:asciiTheme="minorHAnsi" w:hAnsiTheme="minorHAnsi" w:cstheme="minorHAnsi"/>
          <w:bCs/>
          <w:spacing w:val="1"/>
          <w:sz w:val="20"/>
          <w:szCs w:val="20"/>
        </w:rPr>
        <w:t>ЮРИДИЧЕСКИЕ АДРЕСА И РЕКВИЗИТЫ СТОРОН</w:t>
      </w:r>
    </w:p>
    <w:p w14:paraId="0C97ED26" w14:textId="413AFF1F" w:rsidR="004D70C2" w:rsidRPr="00EE2AE0" w:rsidRDefault="004D70C2" w:rsidP="002A61A3">
      <w:pPr>
        <w:rPr>
          <w:rFonts w:asciiTheme="minorHAnsi" w:hAnsiTheme="minorHAnsi" w:cstheme="minorHAnsi"/>
          <w:bCs/>
        </w:rPr>
      </w:pPr>
    </w:p>
    <w:sectPr w:rsidR="004D70C2" w:rsidRPr="00EE2AE0" w:rsidSect="00F1745F">
      <w:headerReference w:type="default" r:id="rId8"/>
      <w:footerReference w:type="default" r:id="rId9"/>
      <w:pgSz w:w="11906" w:h="16838"/>
      <w:pgMar w:top="1134" w:right="567" w:bottom="907" w:left="1134" w:header="850" w:footer="85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5CCF" w14:textId="77777777" w:rsidR="0039779C" w:rsidRDefault="0039779C">
      <w:r>
        <w:separator/>
      </w:r>
    </w:p>
  </w:endnote>
  <w:endnote w:type="continuationSeparator" w:id="0">
    <w:p w14:paraId="79AA0182" w14:textId="77777777" w:rsidR="0039779C" w:rsidRDefault="0039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rlito">
    <w:altName w:val="Calibri"/>
    <w:charset w:val="CC"/>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6A57" w14:textId="77777777" w:rsidR="007A5C9E" w:rsidRDefault="000859C7">
    <w:pPr>
      <w:pStyle w:val="af0"/>
      <w:ind w:right="360"/>
    </w:pPr>
    <w:r>
      <w:rPr>
        <w:noProof/>
      </w:rPr>
      <mc:AlternateContent>
        <mc:Choice Requires="wps">
          <w:drawing>
            <wp:anchor distT="0" distB="0" distL="0" distR="0" simplePos="0" relativeHeight="8" behindDoc="1" locked="0" layoutInCell="1" allowOverlap="1" wp14:anchorId="5FF0F70E" wp14:editId="3A42C860">
              <wp:simplePos x="0" y="0"/>
              <wp:positionH relativeFrom="margin">
                <wp:align>right</wp:align>
              </wp:positionH>
              <wp:positionV relativeFrom="paragraph">
                <wp:posOffset>635</wp:posOffset>
              </wp:positionV>
              <wp:extent cx="66040" cy="154305"/>
              <wp:effectExtent l="0" t="0" r="0" b="0"/>
              <wp:wrapSquare wrapText="largest"/>
              <wp:docPr id="1" name="Врезка1"/>
              <wp:cNvGraphicFramePr/>
              <a:graphic xmlns:a="http://schemas.openxmlformats.org/drawingml/2006/main">
                <a:graphicData uri="http://schemas.microsoft.com/office/word/2010/wordprocessingShape">
                  <wps:wsp>
                    <wps:cNvSpPr/>
                    <wps:spPr>
                      <a:xfrm>
                        <a:off x="0" y="0"/>
                        <a:ext cx="65520" cy="153720"/>
                      </a:xfrm>
                      <a:prstGeom prst="rect">
                        <a:avLst/>
                      </a:prstGeom>
                      <a:noFill/>
                      <a:ln>
                        <a:noFill/>
                      </a:ln>
                    </wps:spPr>
                    <wps:style>
                      <a:lnRef idx="0">
                        <a:scrgbClr r="0" g="0" b="0"/>
                      </a:lnRef>
                      <a:fillRef idx="0">
                        <a:scrgbClr r="0" g="0" b="0"/>
                      </a:fillRef>
                      <a:effectRef idx="0">
                        <a:scrgbClr r="0" g="0" b="0"/>
                      </a:effectRef>
                      <a:fontRef idx="minor"/>
                    </wps:style>
                    <wps:txbx>
                      <w:txbxContent>
                        <w:p w14:paraId="2F0DE11E" w14:textId="77777777" w:rsidR="007A5C9E" w:rsidRDefault="000859C7">
                          <w:pPr>
                            <w:pStyle w:val="af0"/>
                          </w:pPr>
                          <w:r>
                            <w:rPr>
                              <w:rStyle w:val="a7"/>
                              <w:color w:val="000000"/>
                            </w:rPr>
                            <w:fldChar w:fldCharType="begin"/>
                          </w:r>
                          <w:r>
                            <w:rPr>
                              <w:rStyle w:val="a7"/>
                            </w:rPr>
                            <w:instrText>PAGE</w:instrText>
                          </w:r>
                          <w:r>
                            <w:rPr>
                              <w:rStyle w:val="a7"/>
                            </w:rPr>
                            <w:fldChar w:fldCharType="separate"/>
                          </w:r>
                          <w:r w:rsidR="0076120C">
                            <w:rPr>
                              <w:rStyle w:val="a7"/>
                              <w:noProof/>
                            </w:rPr>
                            <w:t>7</w:t>
                          </w:r>
                          <w:r>
                            <w:rPr>
                              <w:rStyle w:val="a7"/>
                            </w:rPr>
                            <w:fldChar w:fldCharType="end"/>
                          </w:r>
                        </w:p>
                      </w:txbxContent>
                    </wps:txbx>
                    <wps:bodyPr lIns="0" tIns="0" rIns="0" bIns="0">
                      <a:spAutoFit/>
                    </wps:bodyPr>
                  </wps:wsp>
                </a:graphicData>
              </a:graphic>
            </wp:anchor>
          </w:drawing>
        </mc:Choice>
        <mc:Fallback>
          <w:pict>
            <v:rect w14:anchorId="5FF0F70E" id="Врезка1" o:spid="_x0000_s1026" style="position:absolute;margin-left:-46pt;margin-top:.05pt;width:5.2pt;height:12.15pt;z-index:-50331647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" filled="f" stroked="f">
              <v:textbox style="mso-fit-shape-to-text:t" inset="0,0,0,0">
                <w:txbxContent>
                  <w:p w14:paraId="2F0DE11E" w14:textId="77777777" w:rsidR="007A5C9E" w:rsidRDefault="000859C7">
                    <w:pPr>
                      <w:pStyle w:val="af0"/>
                    </w:pPr>
                    <w:r>
                      <w:rPr>
                        <w:rStyle w:val="a7"/>
                        <w:color w:val="000000"/>
                      </w:rPr>
                      <w:fldChar w:fldCharType="begin"/>
                    </w:r>
                    <w:r>
                      <w:rPr>
                        <w:rStyle w:val="a7"/>
                      </w:rPr>
                      <w:instrText>PAGE</w:instrText>
                    </w:r>
                    <w:r>
                      <w:rPr>
                        <w:rStyle w:val="a7"/>
                      </w:rPr>
                      <w:fldChar w:fldCharType="separate"/>
                    </w:r>
                    <w:r w:rsidR="0076120C">
                      <w:rPr>
                        <w:rStyle w:val="a7"/>
                        <w:noProof/>
                      </w:rPr>
                      <w:t>7</w:t>
                    </w:r>
                    <w:r>
                      <w:rPr>
                        <w:rStyle w:val="a7"/>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FB5F" w14:textId="77777777" w:rsidR="0039779C" w:rsidRDefault="0039779C">
      <w:r>
        <w:separator/>
      </w:r>
    </w:p>
  </w:footnote>
  <w:footnote w:type="continuationSeparator" w:id="0">
    <w:p w14:paraId="781BE845" w14:textId="77777777" w:rsidR="0039779C" w:rsidRDefault="0039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8ED8" w14:textId="434107AE" w:rsidR="00F1745F" w:rsidRPr="00F1745F" w:rsidRDefault="00F1745F">
    <w:pPr>
      <w:pStyle w:val="af6"/>
      <w:rPr>
        <w:b/>
        <w:bCs/>
        <w:color w:val="FF0000"/>
      </w:rPr>
    </w:pPr>
    <w:r w:rsidRPr="00F1745F">
      <w:rPr>
        <w:b/>
        <w:bCs/>
        <w:color w:val="FF0000"/>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341DD"/>
    <w:multiLevelType w:val="multilevel"/>
    <w:tmpl w:val="F976BFE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2CC71B34"/>
    <w:multiLevelType w:val="multilevel"/>
    <w:tmpl w:val="8CB0E38C"/>
    <w:lvl w:ilvl="0">
      <w:start w:val="5"/>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13D3B02"/>
    <w:multiLevelType w:val="hybridMultilevel"/>
    <w:tmpl w:val="D8D4E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20469B"/>
    <w:multiLevelType w:val="multilevel"/>
    <w:tmpl w:val="6D30611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B24440"/>
    <w:multiLevelType w:val="multilevel"/>
    <w:tmpl w:val="A9F0D718"/>
    <w:lvl w:ilvl="0">
      <w:start w:val="4"/>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08A5268"/>
    <w:multiLevelType w:val="multilevel"/>
    <w:tmpl w:val="28DE22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8506702"/>
    <w:multiLevelType w:val="multilevel"/>
    <w:tmpl w:val="A9F0D718"/>
    <w:lvl w:ilvl="0">
      <w:start w:val="4"/>
      <w:numFmt w:val="decimal"/>
      <w:lvlText w:val="%1."/>
      <w:lvlJc w:val="left"/>
      <w:pPr>
        <w:ind w:left="8091" w:hanging="360"/>
      </w:pPr>
      <w:rPr>
        <w:rFonts w:hint="default"/>
      </w:rPr>
    </w:lvl>
    <w:lvl w:ilvl="1">
      <w:start w:val="1"/>
      <w:numFmt w:val="decimal"/>
      <w:isLgl/>
      <w:lvlText w:val="%1.%2."/>
      <w:lvlJc w:val="left"/>
      <w:pPr>
        <w:ind w:left="8436" w:hanging="705"/>
      </w:pPr>
      <w:rPr>
        <w:rFonts w:hint="default"/>
      </w:rPr>
    </w:lvl>
    <w:lvl w:ilvl="2">
      <w:start w:val="1"/>
      <w:numFmt w:val="decimal"/>
      <w:isLgl/>
      <w:lvlText w:val="%1.%2.%3."/>
      <w:lvlJc w:val="left"/>
      <w:pPr>
        <w:ind w:left="8451" w:hanging="720"/>
      </w:pPr>
      <w:rPr>
        <w:rFonts w:hint="default"/>
      </w:rPr>
    </w:lvl>
    <w:lvl w:ilvl="3">
      <w:start w:val="1"/>
      <w:numFmt w:val="decimal"/>
      <w:isLgl/>
      <w:lvlText w:val="%1.%2.%3.%4."/>
      <w:lvlJc w:val="left"/>
      <w:pPr>
        <w:ind w:left="8451" w:hanging="720"/>
      </w:pPr>
      <w:rPr>
        <w:rFonts w:hint="default"/>
      </w:rPr>
    </w:lvl>
    <w:lvl w:ilvl="4">
      <w:start w:val="1"/>
      <w:numFmt w:val="decimal"/>
      <w:isLgl/>
      <w:lvlText w:val="%1.%2.%3.%4.%5."/>
      <w:lvlJc w:val="left"/>
      <w:pPr>
        <w:ind w:left="8811" w:hanging="1080"/>
      </w:pPr>
      <w:rPr>
        <w:rFonts w:hint="default"/>
      </w:rPr>
    </w:lvl>
    <w:lvl w:ilvl="5">
      <w:start w:val="1"/>
      <w:numFmt w:val="decimal"/>
      <w:isLgl/>
      <w:lvlText w:val="%1.%2.%3.%4.%5.%6."/>
      <w:lvlJc w:val="left"/>
      <w:pPr>
        <w:ind w:left="8811" w:hanging="1080"/>
      </w:pPr>
      <w:rPr>
        <w:rFonts w:hint="default"/>
      </w:rPr>
    </w:lvl>
    <w:lvl w:ilvl="6">
      <w:start w:val="1"/>
      <w:numFmt w:val="decimal"/>
      <w:isLgl/>
      <w:lvlText w:val="%1.%2.%3.%4.%5.%6.%7."/>
      <w:lvlJc w:val="left"/>
      <w:pPr>
        <w:ind w:left="8811" w:hanging="1080"/>
      </w:pPr>
      <w:rPr>
        <w:rFonts w:hint="default"/>
      </w:rPr>
    </w:lvl>
    <w:lvl w:ilvl="7">
      <w:start w:val="1"/>
      <w:numFmt w:val="decimal"/>
      <w:isLgl/>
      <w:lvlText w:val="%1.%2.%3.%4.%5.%6.%7.%8."/>
      <w:lvlJc w:val="left"/>
      <w:pPr>
        <w:ind w:left="9171" w:hanging="1440"/>
      </w:pPr>
      <w:rPr>
        <w:rFonts w:hint="default"/>
      </w:rPr>
    </w:lvl>
    <w:lvl w:ilvl="8">
      <w:start w:val="1"/>
      <w:numFmt w:val="decimal"/>
      <w:isLgl/>
      <w:lvlText w:val="%1.%2.%3.%4.%5.%6.%7.%8.%9."/>
      <w:lvlJc w:val="left"/>
      <w:pPr>
        <w:ind w:left="9171" w:hanging="1440"/>
      </w:pPr>
      <w:rPr>
        <w:rFonts w:hint="default"/>
      </w:rPr>
    </w:lvl>
  </w:abstractNum>
  <w:num w:numId="1" w16cid:durableId="562133463">
    <w:abstractNumId w:val="0"/>
  </w:num>
  <w:num w:numId="2" w16cid:durableId="244387540">
    <w:abstractNumId w:val="5"/>
  </w:num>
  <w:num w:numId="3" w16cid:durableId="1579750528">
    <w:abstractNumId w:val="2"/>
  </w:num>
  <w:num w:numId="4" w16cid:durableId="1233589303">
    <w:abstractNumId w:val="1"/>
  </w:num>
  <w:num w:numId="5" w16cid:durableId="542668245">
    <w:abstractNumId w:val="4"/>
  </w:num>
  <w:num w:numId="6" w16cid:durableId="283312710">
    <w:abstractNumId w:val="6"/>
  </w:num>
  <w:num w:numId="7" w16cid:durableId="649674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9E"/>
    <w:rsid w:val="00016D8E"/>
    <w:rsid w:val="0002309F"/>
    <w:rsid w:val="000274C7"/>
    <w:rsid w:val="000751A5"/>
    <w:rsid w:val="00077B5C"/>
    <w:rsid w:val="000859C7"/>
    <w:rsid w:val="000946F9"/>
    <w:rsid w:val="000A4D2F"/>
    <w:rsid w:val="000F619E"/>
    <w:rsid w:val="000F74DA"/>
    <w:rsid w:val="00112328"/>
    <w:rsid w:val="00114184"/>
    <w:rsid w:val="001606DA"/>
    <w:rsid w:val="00163659"/>
    <w:rsid w:val="00187D10"/>
    <w:rsid w:val="001A4F61"/>
    <w:rsid w:val="001D22D4"/>
    <w:rsid w:val="001F6E3E"/>
    <w:rsid w:val="00252F3B"/>
    <w:rsid w:val="00273051"/>
    <w:rsid w:val="0027689E"/>
    <w:rsid w:val="002A61A3"/>
    <w:rsid w:val="00306664"/>
    <w:rsid w:val="00311D0D"/>
    <w:rsid w:val="00341E16"/>
    <w:rsid w:val="0039779C"/>
    <w:rsid w:val="003A3892"/>
    <w:rsid w:val="003C5265"/>
    <w:rsid w:val="003E4C3C"/>
    <w:rsid w:val="003F4DF8"/>
    <w:rsid w:val="00447D44"/>
    <w:rsid w:val="0046704C"/>
    <w:rsid w:val="004D62D6"/>
    <w:rsid w:val="004D70C2"/>
    <w:rsid w:val="004F6EA2"/>
    <w:rsid w:val="00534BF2"/>
    <w:rsid w:val="005F327E"/>
    <w:rsid w:val="0061460D"/>
    <w:rsid w:val="00621E22"/>
    <w:rsid w:val="00626B98"/>
    <w:rsid w:val="00643336"/>
    <w:rsid w:val="006643EE"/>
    <w:rsid w:val="007029D3"/>
    <w:rsid w:val="00734DF4"/>
    <w:rsid w:val="0076120C"/>
    <w:rsid w:val="00767F4A"/>
    <w:rsid w:val="007A0380"/>
    <w:rsid w:val="007A4485"/>
    <w:rsid w:val="007A5C9E"/>
    <w:rsid w:val="007B397A"/>
    <w:rsid w:val="007C062F"/>
    <w:rsid w:val="008A09EF"/>
    <w:rsid w:val="008E13D3"/>
    <w:rsid w:val="008E4365"/>
    <w:rsid w:val="00962215"/>
    <w:rsid w:val="009A7ADD"/>
    <w:rsid w:val="009E34E4"/>
    <w:rsid w:val="009F0AFD"/>
    <w:rsid w:val="00A00EB2"/>
    <w:rsid w:val="00A13061"/>
    <w:rsid w:val="00A17601"/>
    <w:rsid w:val="00A265B3"/>
    <w:rsid w:val="00A55BE5"/>
    <w:rsid w:val="00AB7E30"/>
    <w:rsid w:val="00AC132C"/>
    <w:rsid w:val="00AE56FC"/>
    <w:rsid w:val="00B02874"/>
    <w:rsid w:val="00B20E64"/>
    <w:rsid w:val="00B35C78"/>
    <w:rsid w:val="00B3685F"/>
    <w:rsid w:val="00B60DD3"/>
    <w:rsid w:val="00B96D1B"/>
    <w:rsid w:val="00B96FDF"/>
    <w:rsid w:val="00B97972"/>
    <w:rsid w:val="00BB421E"/>
    <w:rsid w:val="00BB4C6F"/>
    <w:rsid w:val="00BC38A5"/>
    <w:rsid w:val="00C60C34"/>
    <w:rsid w:val="00C85973"/>
    <w:rsid w:val="00CA7C0E"/>
    <w:rsid w:val="00CF27C1"/>
    <w:rsid w:val="00CF3D71"/>
    <w:rsid w:val="00D55254"/>
    <w:rsid w:val="00DA1D4B"/>
    <w:rsid w:val="00DE79C3"/>
    <w:rsid w:val="00DF15B4"/>
    <w:rsid w:val="00E349A0"/>
    <w:rsid w:val="00EC7113"/>
    <w:rsid w:val="00EE2AE0"/>
    <w:rsid w:val="00F1745F"/>
    <w:rsid w:val="00FB522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4763"/>
  <w15:docId w15:val="{6810FA19-FD27-4E47-81B1-94F694AC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1A3"/>
    <w:rPr>
      <w:rFonts w:ascii="Carlito" w:hAnsi="Carli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99"/>
    <w:qFormat/>
    <w:rPr>
      <w:sz w:val="20"/>
      <w:szCs w:val="20"/>
    </w:rPr>
  </w:style>
  <w:style w:type="character" w:customStyle="1" w:styleId="a4">
    <w:name w:val="Основной текст с отступом Знак"/>
    <w:basedOn w:val="a0"/>
    <w:uiPriority w:val="99"/>
    <w:qFormat/>
    <w:rPr>
      <w:sz w:val="20"/>
      <w:szCs w:val="20"/>
    </w:rPr>
  </w:style>
  <w:style w:type="character" w:customStyle="1" w:styleId="a5">
    <w:name w:val="Текст выноски Знак"/>
    <w:basedOn w:val="a0"/>
    <w:uiPriority w:val="99"/>
    <w:qFormat/>
    <w:rPr>
      <w:sz w:val="2"/>
      <w:szCs w:val="2"/>
    </w:rPr>
  </w:style>
  <w:style w:type="character" w:customStyle="1" w:styleId="a6">
    <w:name w:val="Нижний колонтитул Знак"/>
    <w:basedOn w:val="a0"/>
    <w:uiPriority w:val="99"/>
    <w:qFormat/>
    <w:rPr>
      <w:sz w:val="20"/>
      <w:szCs w:val="20"/>
    </w:rPr>
  </w:style>
  <w:style w:type="character" w:styleId="a7">
    <w:name w:val="page number"/>
    <w:basedOn w:val="a0"/>
    <w:uiPriority w:val="99"/>
    <w:qFormat/>
  </w:style>
  <w:style w:type="character" w:customStyle="1" w:styleId="ListLabel1">
    <w:name w:val="ListLabel 1"/>
    <w:qFormat/>
    <w:rPr>
      <w:b w:val="0"/>
    </w:rPr>
  </w:style>
  <w:style w:type="character" w:customStyle="1" w:styleId="ListLabel2">
    <w:name w:val="ListLabel 2"/>
    <w:qFormat/>
    <w:rPr>
      <w:b w:val="0"/>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b w:val="0"/>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b w:val="0"/>
    </w:rPr>
  </w:style>
  <w:style w:type="paragraph" w:styleId="a8">
    <w:name w:val="Title"/>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uiPriority w:val="99"/>
    <w:pPr>
      <w:jc w:val="both"/>
    </w:pPr>
    <w:rPr>
      <w:rFonts w:ascii="Arial" w:hAnsi="Arial" w:cs="Arial"/>
      <w:sz w:val="22"/>
      <w:szCs w:val="22"/>
    </w:rPr>
  </w:style>
  <w:style w:type="paragraph" w:styleId="aa">
    <w:name w:val="List"/>
    <w:basedOn w:val="a9"/>
  </w:style>
  <w:style w:type="paragraph" w:styleId="ab">
    <w:name w:val="caption"/>
    <w:basedOn w:val="a"/>
    <w:uiPriority w:val="99"/>
    <w:qFormat/>
    <w:pPr>
      <w:jc w:val="center"/>
    </w:pPr>
    <w:rPr>
      <w:b/>
      <w:sz w:val="24"/>
      <w:szCs w:val="24"/>
    </w:rPr>
  </w:style>
  <w:style w:type="paragraph" w:styleId="ac">
    <w:name w:val="index heading"/>
    <w:basedOn w:val="a"/>
    <w:qFormat/>
    <w:pPr>
      <w:suppressLineNumbers/>
    </w:pPr>
    <w:rPr>
      <w:rFonts w:cs="Arial"/>
    </w:rPr>
  </w:style>
  <w:style w:type="paragraph" w:styleId="ad">
    <w:name w:val="Body Text Indent"/>
    <w:basedOn w:val="a"/>
    <w:uiPriority w:val="99"/>
    <w:pPr>
      <w:ind w:left="360"/>
      <w:jc w:val="both"/>
    </w:pPr>
    <w:rPr>
      <w:rFonts w:ascii="Book Antiqua" w:hAnsi="Book Antiqua" w:cs="Book Antiqua"/>
      <w:sz w:val="22"/>
      <w:szCs w:val="22"/>
    </w:rPr>
  </w:style>
  <w:style w:type="paragraph" w:customStyle="1" w:styleId="western">
    <w:name w:val="western"/>
    <w:basedOn w:val="a"/>
    <w:uiPriority w:val="99"/>
    <w:qFormat/>
    <w:pPr>
      <w:spacing w:beforeAutospacing="1" w:afterAutospacing="1"/>
    </w:pPr>
    <w:rPr>
      <w:sz w:val="24"/>
      <w:szCs w:val="24"/>
    </w:rPr>
  </w:style>
  <w:style w:type="paragraph" w:styleId="ae">
    <w:name w:val="Balloon Text"/>
    <w:basedOn w:val="a"/>
    <w:uiPriority w:val="99"/>
    <w:qFormat/>
    <w:rPr>
      <w:rFonts w:ascii="Tahoma" w:hAnsi="Tahoma" w:cs="Tahoma"/>
      <w:sz w:val="16"/>
      <w:szCs w:val="16"/>
    </w:rPr>
  </w:style>
  <w:style w:type="paragraph" w:customStyle="1" w:styleId="ConsNormal">
    <w:name w:val="ConsNormal"/>
    <w:uiPriority w:val="99"/>
    <w:qFormat/>
    <w:pPr>
      <w:ind w:right="19772" w:firstLine="720"/>
    </w:pPr>
    <w:rPr>
      <w:rFonts w:ascii="Arial" w:hAnsi="Arial" w:cs="Arial"/>
      <w:szCs w:val="20"/>
    </w:rPr>
  </w:style>
  <w:style w:type="paragraph" w:styleId="af">
    <w:name w:val="List Paragraph"/>
    <w:basedOn w:val="a"/>
    <w:uiPriority w:val="99"/>
    <w:qFormat/>
    <w:pPr>
      <w:spacing w:after="200" w:line="276" w:lineRule="auto"/>
      <w:ind w:left="720"/>
    </w:pPr>
    <w:rPr>
      <w:rFonts w:ascii="Calibri" w:hAnsi="Calibri" w:cs="Calibri"/>
      <w:sz w:val="22"/>
      <w:szCs w:val="22"/>
    </w:rPr>
  </w:style>
  <w:style w:type="paragraph" w:styleId="af0">
    <w:name w:val="footer"/>
    <w:basedOn w:val="a"/>
    <w:uiPriority w:val="99"/>
    <w:pPr>
      <w:tabs>
        <w:tab w:val="center" w:pos="4677"/>
        <w:tab w:val="right" w:pos="9355"/>
      </w:tabs>
    </w:pPr>
  </w:style>
  <w:style w:type="paragraph" w:styleId="af1">
    <w:name w:val="No Spacing"/>
    <w:uiPriority w:val="1"/>
    <w:qFormat/>
    <w:rPr>
      <w:sz w:val="24"/>
      <w:szCs w:val="24"/>
      <w:lang w:val="cs-CZ" w:eastAsia="cs-CZ"/>
    </w:rPr>
  </w:style>
  <w:style w:type="paragraph" w:styleId="af2">
    <w:name w:val="Normal (Web)"/>
    <w:basedOn w:val="a"/>
    <w:uiPriority w:val="99"/>
    <w:qFormat/>
    <w:pPr>
      <w:spacing w:beforeAutospacing="1" w:afterAutospacing="1"/>
    </w:pPr>
    <w:rPr>
      <w:sz w:val="24"/>
      <w:szCs w:val="24"/>
    </w:rPr>
  </w:style>
  <w:style w:type="paragraph" w:customStyle="1" w:styleId="af3">
    <w:name w:val="Содержимое врезки"/>
    <w:basedOn w:val="a"/>
    <w:qFormat/>
  </w:style>
  <w:style w:type="table" w:styleId="af4">
    <w:name w:val="Table Grid"/>
    <w:basedOn w:val="a1"/>
    <w:uiPriority w:val="99"/>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semiHidden/>
    <w:unhideWhenUsed/>
    <w:rsid w:val="00621E22"/>
    <w:rPr>
      <w:color w:val="0000FF"/>
      <w:u w:val="single"/>
    </w:rPr>
  </w:style>
  <w:style w:type="paragraph" w:styleId="af6">
    <w:name w:val="header"/>
    <w:basedOn w:val="a"/>
    <w:link w:val="af7"/>
    <w:uiPriority w:val="99"/>
    <w:unhideWhenUsed/>
    <w:rsid w:val="00F1745F"/>
    <w:pPr>
      <w:tabs>
        <w:tab w:val="center" w:pos="4677"/>
        <w:tab w:val="right" w:pos="9355"/>
      </w:tabs>
    </w:pPr>
  </w:style>
  <w:style w:type="character" w:customStyle="1" w:styleId="af7">
    <w:name w:val="Верхний колонтитул Знак"/>
    <w:basedOn w:val="a0"/>
    <w:link w:val="af6"/>
    <w:uiPriority w:val="99"/>
    <w:rsid w:val="00F1745F"/>
    <w:rPr>
      <w:rFonts w:ascii="Carlito" w:hAnsi="Carli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4410">
      <w:bodyDiv w:val="1"/>
      <w:marLeft w:val="0"/>
      <w:marRight w:val="0"/>
      <w:marTop w:val="0"/>
      <w:marBottom w:val="0"/>
      <w:divBdr>
        <w:top w:val="none" w:sz="0" w:space="0" w:color="auto"/>
        <w:left w:val="none" w:sz="0" w:space="0" w:color="auto"/>
        <w:bottom w:val="none" w:sz="0" w:space="0" w:color="auto"/>
        <w:right w:val="none" w:sz="0" w:space="0" w:color="auto"/>
      </w:divBdr>
    </w:div>
    <w:div w:id="130589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86F8-E0D4-44AD-92CF-0B8B384C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1903</Words>
  <Characters>10852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Elena</dc:creator>
  <dc:description/>
  <cp:lastModifiedBy>Иван Т</cp:lastModifiedBy>
  <cp:revision>12</cp:revision>
  <cp:lastPrinted>2023-06-09T07:31:00Z</cp:lastPrinted>
  <dcterms:created xsi:type="dcterms:W3CDTF">2023-06-09T07:21:00Z</dcterms:created>
  <dcterms:modified xsi:type="dcterms:W3CDTF">2023-09-04T08:16:00Z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