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F0ABC" w14:textId="36602A33" w:rsidR="00886FAC" w:rsidRPr="001C4593" w:rsidRDefault="00886FAC" w:rsidP="00045007">
      <w:pPr>
        <w:ind w:left="2124" w:hanging="198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>ТЕХНИЧЕСКОЕ ЗАДАНИЕ</w:t>
      </w:r>
    </w:p>
    <w:p w14:paraId="66DB7795" w14:textId="0435674A" w:rsidR="002A2D21" w:rsidRPr="001C4593" w:rsidRDefault="00886FAC" w:rsidP="00045007">
      <w:pPr>
        <w:spacing w:after="0" w:line="0" w:lineRule="atLeast"/>
        <w:ind w:left="14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на выполнение работ по </w:t>
      </w:r>
      <w:r w:rsidR="00B03125" w:rsidRPr="001C4593">
        <w:rPr>
          <w:rFonts w:asciiTheme="majorHAnsi" w:hAnsiTheme="majorHAnsi" w:cstheme="majorHAnsi"/>
          <w:b/>
          <w:sz w:val="24"/>
          <w:szCs w:val="24"/>
        </w:rPr>
        <w:t>монтажу пожарной сигнализации и системы оповещения при пожаре в здании общежития №1, расположенном по адресу: г. Верхняя Пышма, ул. Кривоусова, д.53, литер 3.</w:t>
      </w:r>
    </w:p>
    <w:p w14:paraId="0C876C31" w14:textId="77777777" w:rsidR="00886FAC" w:rsidRPr="001C4593" w:rsidRDefault="00886FAC" w:rsidP="002C4B86">
      <w:pPr>
        <w:spacing w:after="0" w:line="0" w:lineRule="atLeast"/>
        <w:ind w:left="142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E09AE37" w14:textId="233B0E50" w:rsidR="00B03125" w:rsidRPr="001C4593" w:rsidRDefault="00886FAC" w:rsidP="00045007">
      <w:pPr>
        <w:pStyle w:val="ab"/>
        <w:numPr>
          <w:ilvl w:val="0"/>
          <w:numId w:val="18"/>
        </w:numPr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Предмет Договора: </w:t>
      </w:r>
      <w:r w:rsidR="00B03125" w:rsidRPr="001C4593">
        <w:rPr>
          <w:rFonts w:asciiTheme="majorHAnsi" w:hAnsiTheme="majorHAnsi" w:cstheme="majorHAnsi"/>
          <w:sz w:val="24"/>
          <w:szCs w:val="24"/>
        </w:rPr>
        <w:t>монтаж пожарной сигнализации и системы оповещения п</w:t>
      </w:r>
      <w:r w:rsidR="001C010F" w:rsidRPr="001C4593">
        <w:rPr>
          <w:rFonts w:asciiTheme="majorHAnsi" w:hAnsiTheme="majorHAnsi" w:cstheme="majorHAnsi"/>
          <w:sz w:val="24"/>
          <w:szCs w:val="24"/>
        </w:rPr>
        <w:t>ри пожаре в здании общежития №1, расположенном по адресу: г. Верхняя Пышма, ул. Кривоусова, д. 53, литер 3</w:t>
      </w:r>
    </w:p>
    <w:p w14:paraId="4F0CDD64" w14:textId="77777777" w:rsidR="00B03125" w:rsidRPr="001C4593" w:rsidRDefault="00B03125" w:rsidP="00045007">
      <w:pPr>
        <w:pStyle w:val="ab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5380D8E4" w14:textId="4C5C6EF3" w:rsidR="0027435F" w:rsidRPr="001C4593" w:rsidRDefault="002A2D21" w:rsidP="00045007">
      <w:pPr>
        <w:pStyle w:val="ab"/>
        <w:numPr>
          <w:ilvl w:val="0"/>
          <w:numId w:val="18"/>
        </w:numPr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>Место выполнения работ:</w:t>
      </w:r>
      <w:r w:rsidR="00B03125" w:rsidRPr="001C459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03125" w:rsidRPr="001C4593">
        <w:rPr>
          <w:rFonts w:asciiTheme="majorHAnsi" w:hAnsiTheme="majorHAnsi" w:cstheme="majorHAnsi"/>
          <w:sz w:val="24"/>
          <w:szCs w:val="24"/>
        </w:rPr>
        <w:t>Свердловская обл., г. Верхняя Пышма, ул. Кривоусова, д.53</w:t>
      </w:r>
      <w:r w:rsidR="00045007" w:rsidRPr="001C4593">
        <w:rPr>
          <w:rFonts w:asciiTheme="majorHAnsi" w:hAnsiTheme="majorHAnsi" w:cstheme="majorHAnsi"/>
          <w:sz w:val="24"/>
          <w:szCs w:val="24"/>
        </w:rPr>
        <w:t>.</w:t>
      </w:r>
      <w:r w:rsidR="00045007" w:rsidRPr="001C459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45007" w:rsidRPr="001C4593">
        <w:rPr>
          <w:rFonts w:asciiTheme="majorHAnsi" w:hAnsiTheme="majorHAnsi" w:cstheme="majorHAnsi"/>
          <w:sz w:val="24"/>
          <w:szCs w:val="24"/>
        </w:rPr>
        <w:t>(здание общежития №1).</w:t>
      </w:r>
    </w:p>
    <w:p w14:paraId="0523E031" w14:textId="77777777" w:rsidR="00045007" w:rsidRPr="001C4593" w:rsidRDefault="00045007" w:rsidP="00045007">
      <w:pPr>
        <w:pStyle w:val="ab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618B7F93" w14:textId="177635C3" w:rsidR="003B3E5E" w:rsidRPr="001C4593" w:rsidRDefault="00886FAC" w:rsidP="00045007">
      <w:pPr>
        <w:pStyle w:val="ab"/>
        <w:numPr>
          <w:ilvl w:val="0"/>
          <w:numId w:val="18"/>
        </w:numPr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Срок выполнения работ: </w:t>
      </w:r>
      <w:r w:rsidR="00AA6C83" w:rsidRPr="001C4593">
        <w:rPr>
          <w:rFonts w:asciiTheme="majorHAnsi" w:hAnsiTheme="majorHAnsi" w:cstheme="majorHAnsi"/>
          <w:sz w:val="24"/>
          <w:szCs w:val="24"/>
        </w:rPr>
        <w:t xml:space="preserve">с момента заключения </w:t>
      </w:r>
      <w:r w:rsidR="001024FE">
        <w:rPr>
          <w:rFonts w:asciiTheme="majorHAnsi" w:hAnsiTheme="majorHAnsi" w:cstheme="majorHAnsi"/>
          <w:sz w:val="24"/>
          <w:szCs w:val="24"/>
        </w:rPr>
        <w:t>контракта</w:t>
      </w:r>
      <w:r w:rsidR="00AA6C83" w:rsidRPr="001C4593">
        <w:rPr>
          <w:rFonts w:asciiTheme="majorHAnsi" w:hAnsiTheme="majorHAnsi" w:cstheme="majorHAnsi"/>
          <w:sz w:val="24"/>
          <w:szCs w:val="24"/>
        </w:rPr>
        <w:t xml:space="preserve">, </w:t>
      </w:r>
      <w:r w:rsidR="001024FE">
        <w:rPr>
          <w:rFonts w:asciiTheme="majorHAnsi" w:hAnsiTheme="majorHAnsi" w:cstheme="majorHAnsi"/>
          <w:sz w:val="24"/>
          <w:szCs w:val="24"/>
        </w:rPr>
        <w:t>п</w:t>
      </w:r>
      <w:r w:rsidR="00AA6C83" w:rsidRPr="001C4593">
        <w:rPr>
          <w:rFonts w:asciiTheme="majorHAnsi" w:hAnsiTheme="majorHAnsi" w:cstheme="majorHAnsi"/>
          <w:sz w:val="24"/>
          <w:szCs w:val="24"/>
        </w:rPr>
        <w:t>о 15 декабря 2022 года</w:t>
      </w:r>
      <w:r w:rsidR="00045007" w:rsidRPr="001C4593">
        <w:rPr>
          <w:rFonts w:asciiTheme="majorHAnsi" w:hAnsiTheme="majorHAnsi" w:cstheme="majorHAnsi"/>
          <w:sz w:val="24"/>
          <w:szCs w:val="24"/>
        </w:rPr>
        <w:t>.</w:t>
      </w:r>
    </w:p>
    <w:p w14:paraId="198594B2" w14:textId="77777777" w:rsidR="00045007" w:rsidRPr="001C4593" w:rsidRDefault="00045007" w:rsidP="00045007">
      <w:pPr>
        <w:pStyle w:val="ab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2D232E5D" w14:textId="3A883827" w:rsidR="006A41DA" w:rsidRPr="001C4593" w:rsidRDefault="004748FB" w:rsidP="00045007">
      <w:pPr>
        <w:pStyle w:val="ab"/>
        <w:numPr>
          <w:ilvl w:val="0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Объем </w:t>
      </w:r>
      <w:r w:rsidR="00684498" w:rsidRPr="001C4593">
        <w:rPr>
          <w:rFonts w:asciiTheme="majorHAnsi" w:hAnsiTheme="majorHAnsi" w:cstheme="majorHAnsi"/>
          <w:b/>
          <w:sz w:val="24"/>
          <w:szCs w:val="24"/>
        </w:rPr>
        <w:t xml:space="preserve">и характеристика </w:t>
      </w:r>
      <w:r w:rsidRPr="001C4593">
        <w:rPr>
          <w:rFonts w:asciiTheme="majorHAnsi" w:hAnsiTheme="majorHAnsi" w:cstheme="majorHAnsi"/>
          <w:b/>
          <w:sz w:val="24"/>
          <w:szCs w:val="24"/>
        </w:rPr>
        <w:t xml:space="preserve">выполняемых работ: </w:t>
      </w:r>
      <w:r w:rsidR="00B03125" w:rsidRPr="001C4593">
        <w:rPr>
          <w:rFonts w:asciiTheme="majorHAnsi" w:hAnsiTheme="majorHAnsi" w:cstheme="majorHAnsi"/>
          <w:sz w:val="24"/>
          <w:szCs w:val="24"/>
        </w:rPr>
        <w:t xml:space="preserve">в соответствии </w:t>
      </w:r>
      <w:r w:rsidR="00684498" w:rsidRPr="001C4593">
        <w:rPr>
          <w:rFonts w:asciiTheme="majorHAnsi" w:hAnsiTheme="majorHAnsi" w:cstheme="majorHAnsi"/>
          <w:sz w:val="24"/>
          <w:szCs w:val="24"/>
        </w:rPr>
        <w:t xml:space="preserve">проектно-сметной </w:t>
      </w:r>
      <w:r w:rsidR="00045007" w:rsidRPr="001C4593">
        <w:rPr>
          <w:rFonts w:asciiTheme="majorHAnsi" w:hAnsiTheme="majorHAnsi" w:cstheme="majorHAnsi"/>
          <w:sz w:val="24"/>
          <w:szCs w:val="24"/>
        </w:rPr>
        <w:t>документацией (</w:t>
      </w:r>
      <w:r w:rsidR="00B03125" w:rsidRPr="001C4593">
        <w:rPr>
          <w:rFonts w:asciiTheme="majorHAnsi" w:hAnsiTheme="majorHAnsi" w:cstheme="majorHAnsi"/>
          <w:sz w:val="24"/>
          <w:szCs w:val="24"/>
        </w:rPr>
        <w:t>приложение №1,2 к ТЗ).</w:t>
      </w:r>
    </w:p>
    <w:p w14:paraId="75926CA5" w14:textId="77777777" w:rsidR="00B03125" w:rsidRPr="001C4593" w:rsidRDefault="00B03125" w:rsidP="00045007">
      <w:pPr>
        <w:pStyle w:val="ab"/>
        <w:spacing w:after="0" w:line="0" w:lineRule="atLeast"/>
        <w:ind w:left="0" w:firstLine="567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465210D" w14:textId="2C963C8A" w:rsidR="00045007" w:rsidRPr="001C4593" w:rsidRDefault="00045007" w:rsidP="00045007">
      <w:pPr>
        <w:numPr>
          <w:ilvl w:val="0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886FAC" w:rsidRPr="001C4593">
        <w:rPr>
          <w:rFonts w:asciiTheme="majorHAnsi" w:hAnsiTheme="majorHAnsi" w:cstheme="majorHAnsi"/>
          <w:b/>
          <w:sz w:val="24"/>
          <w:szCs w:val="24"/>
        </w:rPr>
        <w:t xml:space="preserve">Требования к организации, осуществляющей </w:t>
      </w:r>
      <w:r w:rsidR="00684498" w:rsidRPr="001C4593">
        <w:rPr>
          <w:rFonts w:asciiTheme="majorHAnsi" w:hAnsiTheme="majorHAnsi" w:cstheme="majorHAnsi"/>
          <w:b/>
          <w:sz w:val="24"/>
          <w:szCs w:val="24"/>
        </w:rPr>
        <w:t>монтаж на</w:t>
      </w:r>
      <w:r w:rsidR="00886FAC" w:rsidRPr="001C4593">
        <w:rPr>
          <w:rFonts w:asciiTheme="majorHAnsi" w:hAnsiTheme="majorHAnsi" w:cstheme="majorHAnsi"/>
          <w:b/>
          <w:sz w:val="24"/>
          <w:szCs w:val="24"/>
        </w:rPr>
        <w:t xml:space="preserve"> Объекте:</w:t>
      </w:r>
    </w:p>
    <w:p w14:paraId="2D6DB987" w14:textId="2C963C8A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Персонал Подрядчика, при выполнении работ на территории Заказчика, должен соблюдать технику безопасности и противопожарные мероприятий. Работы должны производиться согласно </w:t>
      </w:r>
      <w:bookmarkStart w:id="0" w:name="OLE_LINK16"/>
      <w:r w:rsidRPr="001C4593">
        <w:rPr>
          <w:rFonts w:asciiTheme="majorHAnsi" w:hAnsiTheme="majorHAnsi" w:cstheme="majorHAnsi"/>
          <w:sz w:val="24"/>
          <w:szCs w:val="24"/>
        </w:rPr>
        <w:t>ФЗ № 123 от 22.07.2008 «Технический регламент о требованиях пожарной безопасности»</w:t>
      </w:r>
      <w:bookmarkEnd w:id="0"/>
      <w:r w:rsidRPr="001C4593">
        <w:rPr>
          <w:rFonts w:asciiTheme="majorHAnsi" w:hAnsiTheme="majorHAnsi" w:cstheme="majorHAnsi"/>
          <w:sz w:val="24"/>
          <w:szCs w:val="24"/>
        </w:rPr>
        <w:t>.</w:t>
      </w:r>
    </w:p>
    <w:p w14:paraId="3BD793DB" w14:textId="0F46FFEB" w:rsidR="00045007" w:rsidRPr="001C4593" w:rsidRDefault="00045007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Наличие у Подрядчика соответствующей лицензии </w:t>
      </w:r>
      <w:r w:rsidR="00F51C9D" w:rsidRPr="001C4593">
        <w:rPr>
          <w:rFonts w:asciiTheme="majorHAnsi" w:hAnsiTheme="majorHAnsi" w:cstheme="majorHAnsi"/>
          <w:sz w:val="24"/>
          <w:szCs w:val="24"/>
        </w:rPr>
        <w:t>на выполнение работ (Постановление Правительства РФ от 28 июля 2020 г. N 1128</w:t>
      </w:r>
      <w:r w:rsidR="00F51C9D" w:rsidRPr="001C4593">
        <w:rPr>
          <w:rFonts w:asciiTheme="majorHAnsi" w:hAnsiTheme="majorHAnsi" w:cstheme="majorHAnsi"/>
          <w:sz w:val="24"/>
          <w:szCs w:val="24"/>
        </w:rPr>
        <w:br/>
        <w:t>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сооружений").</w:t>
      </w:r>
    </w:p>
    <w:p w14:paraId="65733BCB" w14:textId="77777777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Перед началом выполнения работ на объекте Подрядчик обязан представить Заказчику (представителю Заказчика) список лиц, участвующих в процессе выполнения работ (</w:t>
      </w:r>
      <w:r w:rsidR="00487B6B" w:rsidRPr="001C4593">
        <w:rPr>
          <w:rFonts w:asciiTheme="majorHAnsi" w:hAnsiTheme="majorHAnsi" w:cstheme="majorHAnsi"/>
          <w:sz w:val="24"/>
          <w:szCs w:val="24"/>
        </w:rPr>
        <w:t>Ф.И.О.</w:t>
      </w:r>
      <w:r w:rsidRPr="001C4593">
        <w:rPr>
          <w:rFonts w:asciiTheme="majorHAnsi" w:hAnsiTheme="majorHAnsi" w:cstheme="majorHAnsi"/>
          <w:sz w:val="24"/>
          <w:szCs w:val="24"/>
        </w:rPr>
        <w:t xml:space="preserve"> полностью), для обеспечения допуска таких лиц на объект Заказчика. </w:t>
      </w:r>
    </w:p>
    <w:p w14:paraId="10C9CD17" w14:textId="77777777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Во время нахождения на территории Заказчика представителей Подрядчика, Подрядчик обязан обеспечить соблюдение своими сотрудниками установленных у Заказчика правил пропускного и охранного режима, противопожарного режима, правил охраны труда и техники безопасности, в том числе провести необходимый инструктаж указанных лиц</w:t>
      </w:r>
      <w:r w:rsidR="004750E9" w:rsidRPr="001C4593">
        <w:rPr>
          <w:rFonts w:asciiTheme="majorHAnsi" w:hAnsiTheme="majorHAnsi" w:cstheme="majorHAnsi"/>
          <w:sz w:val="24"/>
          <w:szCs w:val="24"/>
        </w:rPr>
        <w:t>.</w:t>
      </w:r>
    </w:p>
    <w:p w14:paraId="28CDA5E0" w14:textId="77777777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bookmarkStart w:id="1" w:name="OLE_LINK12"/>
      <w:bookmarkStart w:id="2" w:name="OLE_LINK13"/>
      <w:bookmarkStart w:id="3" w:name="OLE_LINK14"/>
      <w:bookmarkStart w:id="4" w:name="OLE_LINK15"/>
      <w:r w:rsidRPr="001C4593">
        <w:rPr>
          <w:rFonts w:asciiTheme="majorHAnsi" w:hAnsiTheme="majorHAnsi" w:cstheme="majorHAnsi"/>
          <w:sz w:val="24"/>
          <w:szCs w:val="24"/>
        </w:rPr>
        <w:t xml:space="preserve">Персонал </w:t>
      </w:r>
      <w:bookmarkEnd w:id="1"/>
      <w:bookmarkEnd w:id="2"/>
      <w:r w:rsidRPr="001C4593">
        <w:rPr>
          <w:rFonts w:asciiTheme="majorHAnsi" w:hAnsiTheme="majorHAnsi" w:cstheme="majorHAnsi"/>
          <w:sz w:val="24"/>
          <w:szCs w:val="24"/>
        </w:rPr>
        <w:t xml:space="preserve">Подрядчика должен пройти инструктаж по правилам и мерам безопасности производства работ </w:t>
      </w:r>
      <w:bookmarkEnd w:id="3"/>
      <w:bookmarkEnd w:id="4"/>
      <w:r w:rsidRPr="001C4593">
        <w:rPr>
          <w:rFonts w:asciiTheme="majorHAnsi" w:hAnsiTheme="majorHAnsi" w:cstheme="majorHAnsi"/>
          <w:sz w:val="24"/>
          <w:szCs w:val="24"/>
        </w:rPr>
        <w:t xml:space="preserve">(п. 3 Правил противопожарного режима в Российской Федерации, утвержденных Постановлением Правительства РФ от 16.09.2020 № 1479 «Об утверждении Правил противопожарного </w:t>
      </w:r>
      <w:r w:rsidR="00132CBF" w:rsidRPr="001C4593">
        <w:rPr>
          <w:rFonts w:asciiTheme="majorHAnsi" w:hAnsiTheme="majorHAnsi" w:cstheme="majorHAnsi"/>
          <w:sz w:val="24"/>
          <w:szCs w:val="24"/>
        </w:rPr>
        <w:t>режима в Российской федерации»).</w:t>
      </w:r>
      <w:r w:rsidR="008B41A3" w:rsidRPr="001C4593">
        <w:rPr>
          <w:rFonts w:asciiTheme="majorHAnsi" w:hAnsiTheme="majorHAnsi" w:cstheme="majorHAnsi"/>
          <w:sz w:val="24"/>
          <w:szCs w:val="24"/>
        </w:rPr>
        <w:t xml:space="preserve"> </w:t>
      </w:r>
      <w:r w:rsidRPr="001C4593">
        <w:rPr>
          <w:rFonts w:asciiTheme="majorHAnsi" w:hAnsiTheme="majorHAnsi" w:cstheme="majorHAnsi"/>
          <w:sz w:val="24"/>
          <w:szCs w:val="24"/>
        </w:rPr>
        <w:t>Подрядчик обязан обеспечить свой персонал необходимыми средствами индивидуальной защиты, спецодеждой и специальной обувью в соответствии с Постановление</w:t>
      </w:r>
      <w:r w:rsidR="00167867" w:rsidRPr="001C4593">
        <w:rPr>
          <w:rFonts w:asciiTheme="majorHAnsi" w:hAnsiTheme="majorHAnsi" w:cstheme="majorHAnsi"/>
          <w:sz w:val="24"/>
          <w:szCs w:val="24"/>
        </w:rPr>
        <w:t xml:space="preserve"> Минтруда России от 25.12.1997 №</w:t>
      </w:r>
      <w:r w:rsidRPr="001C4593">
        <w:rPr>
          <w:rFonts w:asciiTheme="majorHAnsi" w:hAnsiTheme="majorHAnsi" w:cstheme="majorHAnsi"/>
          <w:sz w:val="24"/>
          <w:szCs w:val="24"/>
        </w:rPr>
        <w:t xml:space="preserve"> 66 "Об утверждении Типовых отраслевых норм бесплатной выдачи работникам специальной одежды, специальной обуви и других средств индивидуальной защиты</w:t>
      </w:r>
      <w:r w:rsidR="004750E9" w:rsidRPr="001C4593">
        <w:rPr>
          <w:rFonts w:asciiTheme="majorHAnsi" w:hAnsiTheme="majorHAnsi" w:cstheme="majorHAnsi"/>
          <w:sz w:val="24"/>
          <w:szCs w:val="24"/>
        </w:rPr>
        <w:t>»</w:t>
      </w:r>
      <w:r w:rsidRPr="001C4593">
        <w:rPr>
          <w:rFonts w:asciiTheme="majorHAnsi" w:hAnsiTheme="majorHAnsi" w:cstheme="majorHAnsi"/>
          <w:sz w:val="24"/>
          <w:szCs w:val="24"/>
        </w:rPr>
        <w:t>.</w:t>
      </w:r>
    </w:p>
    <w:p w14:paraId="746156E4" w14:textId="77777777" w:rsidR="002C4B86" w:rsidRPr="001C4593" w:rsidRDefault="002C4B86" w:rsidP="00045007">
      <w:pPr>
        <w:spacing w:after="0" w:line="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1AE225E6" w14:textId="3EEE9098" w:rsidR="00AA6C83" w:rsidRPr="001C4593" w:rsidRDefault="00834B14" w:rsidP="00045007">
      <w:pPr>
        <w:pStyle w:val="af0"/>
        <w:shd w:val="clear" w:color="auto" w:fill="FFFFFF"/>
        <w:ind w:firstLine="567"/>
        <w:jc w:val="both"/>
        <w:rPr>
          <w:rFonts w:asciiTheme="majorHAnsi" w:hAnsiTheme="majorHAnsi" w:cstheme="majorHAnsi"/>
        </w:rPr>
      </w:pPr>
      <w:r w:rsidRPr="001C4593">
        <w:rPr>
          <w:rFonts w:asciiTheme="majorHAnsi" w:hAnsiTheme="majorHAnsi" w:cstheme="majorHAnsi"/>
          <w:b/>
        </w:rPr>
        <w:t xml:space="preserve">7. </w:t>
      </w:r>
      <w:r w:rsidR="00886FAC" w:rsidRPr="001C4593">
        <w:rPr>
          <w:rFonts w:asciiTheme="majorHAnsi" w:hAnsiTheme="majorHAnsi" w:cstheme="majorHAnsi"/>
          <w:b/>
        </w:rPr>
        <w:t>Передача документации и результатов выполнения работ:</w:t>
      </w:r>
      <w:r w:rsidR="00886FAC" w:rsidRPr="001C4593">
        <w:rPr>
          <w:rFonts w:asciiTheme="majorHAnsi" w:hAnsiTheme="majorHAnsi" w:cstheme="majorHAnsi"/>
        </w:rPr>
        <w:t xml:space="preserve"> </w:t>
      </w:r>
    </w:p>
    <w:p w14:paraId="03A27BA0" w14:textId="5E55FFE6" w:rsidR="00AA6C83" w:rsidRPr="001C4593" w:rsidRDefault="00F51C9D" w:rsidP="00045007">
      <w:pPr>
        <w:pStyle w:val="af0"/>
        <w:shd w:val="clear" w:color="auto" w:fill="FFFFFF"/>
        <w:ind w:firstLine="567"/>
        <w:jc w:val="both"/>
        <w:rPr>
          <w:rFonts w:asciiTheme="majorHAnsi" w:hAnsiTheme="majorHAnsi" w:cstheme="majorHAnsi"/>
        </w:rPr>
      </w:pPr>
      <w:r w:rsidRPr="001C4593">
        <w:rPr>
          <w:rFonts w:asciiTheme="majorHAnsi" w:hAnsiTheme="majorHAnsi" w:cstheme="majorHAnsi"/>
        </w:rPr>
        <w:t>При сдаче систем</w:t>
      </w:r>
      <w:r w:rsidR="00AA6C83" w:rsidRPr="001C4593">
        <w:rPr>
          <w:rFonts w:asciiTheme="majorHAnsi" w:hAnsiTheme="majorHAnsi" w:cstheme="majorHAnsi"/>
        </w:rPr>
        <w:t xml:space="preserve"> в эксплуатацию приемочной комиссии предъявляются следующие документы:</w:t>
      </w:r>
    </w:p>
    <w:p w14:paraId="0B6D563C" w14:textId="612DDA0E" w:rsidR="00AA6C83" w:rsidRPr="001C4593" w:rsidRDefault="00834B14" w:rsidP="00834B1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- </w:t>
      </w:r>
      <w:r w:rsidR="00AA6C83" w:rsidRPr="001C4593">
        <w:rPr>
          <w:rFonts w:asciiTheme="majorHAnsi" w:hAnsiTheme="majorHAnsi" w:cstheme="majorHAnsi"/>
          <w:sz w:val="24"/>
          <w:szCs w:val="24"/>
        </w:rPr>
        <w:t xml:space="preserve">Акт о приемке </w:t>
      </w:r>
      <w:r w:rsidR="00F51C9D" w:rsidRPr="001C4593">
        <w:rPr>
          <w:rFonts w:asciiTheme="majorHAnsi" w:hAnsiTheme="majorHAnsi" w:cstheme="majorHAnsi"/>
          <w:sz w:val="24"/>
          <w:szCs w:val="24"/>
        </w:rPr>
        <w:t>пожарной сигнализации и системы оповещения при пожаре</w:t>
      </w:r>
      <w:r w:rsidR="00AA6C83" w:rsidRPr="001C4593">
        <w:rPr>
          <w:rFonts w:asciiTheme="majorHAnsi" w:hAnsiTheme="majorHAnsi" w:cstheme="majorHAnsi"/>
          <w:sz w:val="24"/>
          <w:szCs w:val="24"/>
        </w:rPr>
        <w:t>;</w:t>
      </w:r>
    </w:p>
    <w:p w14:paraId="0794CB16" w14:textId="371325D3" w:rsidR="00AA6C83" w:rsidRPr="001C4593" w:rsidRDefault="00834B14" w:rsidP="00834B1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- </w:t>
      </w:r>
      <w:r w:rsidR="00AA6C83" w:rsidRPr="001C4593">
        <w:rPr>
          <w:rFonts w:asciiTheme="majorHAnsi" w:hAnsiTheme="majorHAnsi" w:cstheme="majorHAnsi"/>
          <w:sz w:val="24"/>
          <w:szCs w:val="24"/>
        </w:rPr>
        <w:t>Акт об окончании пусконаладочных работ;</w:t>
      </w:r>
    </w:p>
    <w:p w14:paraId="723FB95F" w14:textId="749EE837" w:rsidR="00AA6C83" w:rsidRPr="001C4593" w:rsidRDefault="00834B14" w:rsidP="00834B1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- </w:t>
      </w:r>
      <w:r w:rsidR="00AA6C83" w:rsidRPr="001C4593">
        <w:rPr>
          <w:rFonts w:asciiTheme="majorHAnsi" w:hAnsiTheme="majorHAnsi" w:cstheme="majorHAnsi"/>
          <w:sz w:val="24"/>
          <w:szCs w:val="24"/>
        </w:rPr>
        <w:t>Ведомость смонтированных приборов и оборудования;</w:t>
      </w:r>
    </w:p>
    <w:p w14:paraId="11B75C10" w14:textId="0F3F7AA6" w:rsidR="00AA6C83" w:rsidRPr="001C4593" w:rsidRDefault="00834B14" w:rsidP="00834B1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lastRenderedPageBreak/>
        <w:t xml:space="preserve">- </w:t>
      </w:r>
      <w:r w:rsidR="00AA6C83" w:rsidRPr="001C4593">
        <w:rPr>
          <w:rFonts w:asciiTheme="majorHAnsi" w:hAnsiTheme="majorHAnsi" w:cstheme="majorHAnsi"/>
          <w:sz w:val="24"/>
          <w:szCs w:val="24"/>
        </w:rPr>
        <w:t>Протокол измерения сопротивления изоляции шлейфов;</w:t>
      </w:r>
    </w:p>
    <w:p w14:paraId="425390AD" w14:textId="7A5FB9C8" w:rsidR="00AA6C83" w:rsidRPr="001C4593" w:rsidRDefault="00834B14" w:rsidP="00834B1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- </w:t>
      </w:r>
      <w:r w:rsidR="00AA6C83" w:rsidRPr="001C4593">
        <w:rPr>
          <w:rFonts w:asciiTheme="majorHAnsi" w:hAnsiTheme="majorHAnsi" w:cstheme="majorHAnsi"/>
          <w:sz w:val="24"/>
          <w:szCs w:val="24"/>
        </w:rPr>
        <w:t>Акт</w:t>
      </w:r>
      <w:r w:rsidR="001C010F" w:rsidRPr="001C4593">
        <w:rPr>
          <w:rFonts w:asciiTheme="majorHAnsi" w:hAnsiTheme="majorHAnsi" w:cstheme="majorHAnsi"/>
          <w:sz w:val="24"/>
          <w:szCs w:val="24"/>
        </w:rPr>
        <w:t xml:space="preserve"> о проведении входного контроля;</w:t>
      </w:r>
    </w:p>
    <w:p w14:paraId="4DE188C2" w14:textId="2D01B2E4" w:rsidR="00132CBF" w:rsidRPr="001C4593" w:rsidRDefault="00834B14" w:rsidP="00834B14">
      <w:pPr>
        <w:shd w:val="clear" w:color="auto" w:fill="FFFFFF"/>
        <w:spacing w:before="100" w:beforeAutospacing="1" w:after="0" w:afterAutospacing="1" w:line="0" w:lineRule="atLeast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- </w:t>
      </w:r>
      <w:r w:rsidR="00F51C9D" w:rsidRPr="001C4593">
        <w:rPr>
          <w:rFonts w:asciiTheme="majorHAnsi" w:hAnsiTheme="majorHAnsi" w:cstheme="majorHAnsi"/>
          <w:sz w:val="24"/>
          <w:szCs w:val="24"/>
        </w:rPr>
        <w:t xml:space="preserve">Акт </w:t>
      </w:r>
      <w:r w:rsidRPr="001C4593">
        <w:rPr>
          <w:rFonts w:asciiTheme="majorHAnsi" w:hAnsiTheme="majorHAnsi" w:cstheme="majorHAnsi"/>
          <w:sz w:val="24"/>
          <w:szCs w:val="24"/>
        </w:rPr>
        <w:t>испытаний уровня звукового сигнала</w:t>
      </w:r>
      <w:r w:rsidR="001C010F" w:rsidRPr="001C4593">
        <w:rPr>
          <w:rFonts w:asciiTheme="majorHAnsi" w:hAnsiTheme="majorHAnsi" w:cstheme="majorHAnsi"/>
          <w:sz w:val="24"/>
          <w:szCs w:val="24"/>
        </w:rPr>
        <w:t xml:space="preserve"> системы оповещения при пожаре;</w:t>
      </w:r>
    </w:p>
    <w:p w14:paraId="3538A048" w14:textId="126BAFED" w:rsidR="001C010F" w:rsidRPr="001C4593" w:rsidRDefault="001C010F" w:rsidP="00834B14">
      <w:pPr>
        <w:shd w:val="clear" w:color="auto" w:fill="FFFFFF"/>
        <w:spacing w:before="100" w:beforeAutospacing="1" w:after="0" w:afterAutospacing="1" w:line="0" w:lineRule="atLeast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- Акт о приемке выполненных работ (форма КС-2);</w:t>
      </w:r>
    </w:p>
    <w:p w14:paraId="4848D284" w14:textId="7BE41CE1" w:rsidR="001C010F" w:rsidRPr="001C4593" w:rsidRDefault="001C010F" w:rsidP="00834B14">
      <w:pPr>
        <w:shd w:val="clear" w:color="auto" w:fill="FFFFFF"/>
        <w:spacing w:before="100" w:beforeAutospacing="1" w:after="0" w:afterAutospacing="1" w:line="0" w:lineRule="atLeast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- Справка о стоимости выполненных работ и затрат (форма КС-3)</w:t>
      </w:r>
    </w:p>
    <w:p w14:paraId="66A544F2" w14:textId="45B75D70" w:rsidR="001C4593" w:rsidRPr="001C4593" w:rsidRDefault="001C4593" w:rsidP="00834B14">
      <w:pPr>
        <w:shd w:val="clear" w:color="auto" w:fill="FFFFFF"/>
        <w:spacing w:before="100" w:beforeAutospacing="1" w:after="0" w:afterAutospacing="1" w:line="0" w:lineRule="atLeast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- Счет на оплату.</w:t>
      </w:r>
    </w:p>
    <w:p w14:paraId="60484B3F" w14:textId="025ABD30" w:rsidR="009B6327" w:rsidRPr="001C4593" w:rsidRDefault="00834B14" w:rsidP="00834B14">
      <w:pPr>
        <w:spacing w:after="0" w:line="0" w:lineRule="atLeast"/>
        <w:ind w:left="56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8. </w:t>
      </w:r>
      <w:r w:rsidR="009B6327" w:rsidRPr="001C4593">
        <w:rPr>
          <w:rFonts w:asciiTheme="majorHAnsi" w:hAnsiTheme="majorHAnsi" w:cstheme="majorHAnsi"/>
          <w:b/>
          <w:sz w:val="24"/>
          <w:szCs w:val="24"/>
        </w:rPr>
        <w:t>Оплата работ</w:t>
      </w:r>
    </w:p>
    <w:p w14:paraId="7CA0FD7A" w14:textId="77777777" w:rsidR="001C010F" w:rsidRPr="001C4593" w:rsidRDefault="001C010F" w:rsidP="001C010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Р</w:t>
      </w:r>
      <w:r w:rsidRPr="001C4593">
        <w:rPr>
          <w:rFonts w:asciiTheme="majorHAnsi" w:hAnsiTheme="majorHAnsi" w:cstheme="majorHAnsi"/>
          <w:i/>
          <w:iCs/>
          <w:sz w:val="24"/>
          <w:szCs w:val="24"/>
        </w:rPr>
        <w:t>асчет производится в течение 7 (семи) рабочих дней по факту выполнения всех работ, с даты подписания Заказчиком акта сдачи – приемки работ на основании счета на оплату.</w:t>
      </w:r>
    </w:p>
    <w:p w14:paraId="752740A5" w14:textId="77777777" w:rsidR="004D31FF" w:rsidRPr="001C4593" w:rsidRDefault="004D31FF" w:rsidP="00045007">
      <w:pPr>
        <w:pStyle w:val="ab"/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7DE7F02D" w14:textId="6E188572" w:rsidR="00886FAC" w:rsidRPr="001C4593" w:rsidRDefault="00834B14" w:rsidP="00834B14">
      <w:pPr>
        <w:spacing w:after="0" w:line="0" w:lineRule="atLeast"/>
        <w:ind w:left="50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 xml:space="preserve">9. </w:t>
      </w:r>
      <w:r w:rsidR="00886FAC" w:rsidRPr="001C4593">
        <w:rPr>
          <w:rFonts w:asciiTheme="majorHAnsi" w:hAnsiTheme="majorHAnsi" w:cstheme="majorHAnsi"/>
          <w:b/>
          <w:sz w:val="24"/>
          <w:szCs w:val="24"/>
        </w:rPr>
        <w:t>Требования к гарантийному сроку работ (или) объему предоставления гарантий их качества</w:t>
      </w:r>
    </w:p>
    <w:p w14:paraId="45F5E077" w14:textId="7BB8F28C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 Гарантии качества распространяются на работы, выполненные Подрядчиком по договору, и составляют </w:t>
      </w:r>
      <w:r w:rsidR="001C010F" w:rsidRPr="001C4593">
        <w:rPr>
          <w:rFonts w:asciiTheme="majorHAnsi" w:hAnsiTheme="majorHAnsi" w:cstheme="majorHAnsi"/>
          <w:sz w:val="24"/>
          <w:szCs w:val="24"/>
        </w:rPr>
        <w:t>36</w:t>
      </w:r>
      <w:r w:rsidRPr="001C4593">
        <w:rPr>
          <w:rFonts w:asciiTheme="majorHAnsi" w:hAnsiTheme="majorHAnsi" w:cstheme="majorHAnsi"/>
          <w:sz w:val="24"/>
          <w:szCs w:val="24"/>
        </w:rPr>
        <w:t xml:space="preserve"> месяц</w:t>
      </w:r>
      <w:r w:rsidR="001C010F" w:rsidRPr="001C4593">
        <w:rPr>
          <w:rFonts w:asciiTheme="majorHAnsi" w:hAnsiTheme="majorHAnsi" w:cstheme="majorHAnsi"/>
          <w:sz w:val="24"/>
          <w:szCs w:val="24"/>
        </w:rPr>
        <w:t>ев</w:t>
      </w:r>
      <w:r w:rsidRPr="001C4593">
        <w:rPr>
          <w:rFonts w:asciiTheme="majorHAnsi" w:hAnsiTheme="majorHAnsi" w:cstheme="majorHAnsi"/>
          <w:sz w:val="24"/>
          <w:szCs w:val="24"/>
        </w:rPr>
        <w:t xml:space="preserve"> со дня подписания акта сдачи-приемки выполненных работ. </w:t>
      </w:r>
    </w:p>
    <w:p w14:paraId="04B10149" w14:textId="77777777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 При обнаружении в период гарантийного срока недостатков в выполненных работах, </w:t>
      </w:r>
      <w:r w:rsidR="002C4B86" w:rsidRPr="001C4593">
        <w:rPr>
          <w:rFonts w:asciiTheme="majorHAnsi" w:hAnsiTheme="majorHAnsi" w:cstheme="majorHAnsi"/>
          <w:sz w:val="24"/>
          <w:szCs w:val="24"/>
        </w:rPr>
        <w:t>материалах,</w:t>
      </w:r>
      <w:r w:rsidRPr="001C4593">
        <w:rPr>
          <w:rFonts w:asciiTheme="majorHAnsi" w:hAnsiTheme="majorHAnsi" w:cstheme="majorHAnsi"/>
          <w:sz w:val="24"/>
          <w:szCs w:val="24"/>
        </w:rPr>
        <w:t xml:space="preserve"> оборудовании, Подрядчик обязан устранить их за свой счет в сроки, согласованные и установленные Подрядчиком и Заказчиком в Акте о недостатках с перечнем выявленных </w:t>
      </w:r>
      <w:r w:rsidR="002C4B86" w:rsidRPr="001C4593">
        <w:rPr>
          <w:rFonts w:asciiTheme="majorHAnsi" w:hAnsiTheme="majorHAnsi" w:cstheme="majorHAnsi"/>
          <w:sz w:val="24"/>
          <w:szCs w:val="24"/>
        </w:rPr>
        <w:t>недостатков/дефектов,</w:t>
      </w:r>
      <w:r w:rsidRPr="001C4593">
        <w:rPr>
          <w:rFonts w:asciiTheme="majorHAnsi" w:hAnsiTheme="majorHAnsi" w:cstheme="majorHAnsi"/>
          <w:sz w:val="24"/>
          <w:szCs w:val="24"/>
        </w:rPr>
        <w:t xml:space="preserve"> </w:t>
      </w:r>
      <w:r w:rsidR="002C4B86" w:rsidRPr="001C4593">
        <w:rPr>
          <w:rFonts w:asciiTheme="majorHAnsi" w:hAnsiTheme="majorHAnsi" w:cstheme="majorHAnsi"/>
          <w:sz w:val="24"/>
          <w:szCs w:val="24"/>
        </w:rPr>
        <w:t>необходимых</w:t>
      </w:r>
      <w:r w:rsidRPr="001C4593">
        <w:rPr>
          <w:rFonts w:asciiTheme="majorHAnsi" w:hAnsiTheme="majorHAnsi" w:cstheme="majorHAnsi"/>
          <w:sz w:val="24"/>
          <w:szCs w:val="24"/>
        </w:rPr>
        <w:t xml:space="preserve"> доработок и сроков</w:t>
      </w:r>
      <w:r w:rsidR="002C4B86" w:rsidRPr="001C4593">
        <w:rPr>
          <w:rFonts w:asciiTheme="majorHAnsi" w:hAnsiTheme="majorHAnsi" w:cstheme="majorHAnsi"/>
          <w:sz w:val="24"/>
          <w:szCs w:val="24"/>
        </w:rPr>
        <w:t xml:space="preserve"> их</w:t>
      </w:r>
      <w:r w:rsidR="004750E9" w:rsidRPr="001C4593">
        <w:rPr>
          <w:rFonts w:asciiTheme="majorHAnsi" w:hAnsiTheme="majorHAnsi" w:cstheme="majorHAnsi"/>
          <w:sz w:val="24"/>
          <w:szCs w:val="24"/>
        </w:rPr>
        <w:t xml:space="preserve"> </w:t>
      </w:r>
      <w:r w:rsidRPr="001C4593">
        <w:rPr>
          <w:rFonts w:asciiTheme="majorHAnsi" w:hAnsiTheme="majorHAnsi" w:cstheme="majorHAnsi"/>
          <w:sz w:val="24"/>
          <w:szCs w:val="24"/>
        </w:rPr>
        <w:t xml:space="preserve">устранения. Гарантийный срок в данном случае продлевается на период устранения выявленных недостатков.  </w:t>
      </w:r>
    </w:p>
    <w:p w14:paraId="158B0F03" w14:textId="77777777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 xml:space="preserve"> Ответственность за вред, причиненный жизни, здоровью людей при выполнении работ или имуществу Заказчика и иных лиц несет Подрядчик.</w:t>
      </w:r>
    </w:p>
    <w:p w14:paraId="12CB9021" w14:textId="77777777" w:rsidR="00886FAC" w:rsidRPr="001C4593" w:rsidRDefault="00886FAC" w:rsidP="00045007">
      <w:pPr>
        <w:numPr>
          <w:ilvl w:val="1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. Подрядчик гарантирует своевременное предоставление необходимой и достоверной информации о ходе и результате выполнения работ.</w:t>
      </w:r>
    </w:p>
    <w:p w14:paraId="2664F1A5" w14:textId="77777777" w:rsidR="002C4B86" w:rsidRPr="001C4593" w:rsidRDefault="002C4B86" w:rsidP="00045007">
      <w:pPr>
        <w:spacing w:after="0" w:line="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09970E80" w14:textId="77777777" w:rsidR="00886FAC" w:rsidRPr="001C4593" w:rsidRDefault="00886FAC" w:rsidP="00045007">
      <w:pPr>
        <w:numPr>
          <w:ilvl w:val="0"/>
          <w:numId w:val="18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C4593">
        <w:rPr>
          <w:rFonts w:asciiTheme="majorHAnsi" w:hAnsiTheme="majorHAnsi" w:cstheme="majorHAnsi"/>
          <w:b/>
          <w:sz w:val="24"/>
          <w:szCs w:val="24"/>
        </w:rPr>
        <w:t>Перечень нормативных и регламентирующих документов:</w:t>
      </w:r>
    </w:p>
    <w:p w14:paraId="031409E3" w14:textId="77777777" w:rsidR="00886FAC" w:rsidRPr="001C4593" w:rsidRDefault="00886FAC" w:rsidP="00045007">
      <w:pPr>
        <w:spacing w:after="0" w:line="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Выполнение работ по проектированию систем А</w:t>
      </w:r>
      <w:r w:rsidR="00705D24" w:rsidRPr="001C4593">
        <w:rPr>
          <w:rFonts w:asciiTheme="majorHAnsi" w:hAnsiTheme="majorHAnsi" w:cstheme="majorHAnsi"/>
          <w:sz w:val="24"/>
          <w:szCs w:val="24"/>
        </w:rPr>
        <w:t>У</w:t>
      </w:r>
      <w:r w:rsidRPr="001C4593">
        <w:rPr>
          <w:rFonts w:asciiTheme="majorHAnsi" w:hAnsiTheme="majorHAnsi" w:cstheme="majorHAnsi"/>
          <w:sz w:val="24"/>
          <w:szCs w:val="24"/>
        </w:rPr>
        <w:t>ПС и СОУЭ, должны быть выполнены в соответствии с требованиями:</w:t>
      </w:r>
    </w:p>
    <w:p w14:paraId="32CC0496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Постановления Правительства РФ от 16.02.2008 № 87 «О составе разделов проектной документации и требованиях к их содержанию»;</w:t>
      </w:r>
    </w:p>
    <w:p w14:paraId="57D8AE08" w14:textId="77777777" w:rsidR="00886FAC" w:rsidRPr="001C4593" w:rsidRDefault="00886FAC" w:rsidP="00045007">
      <w:pPr>
        <w:spacing w:after="0" w:line="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-  Постановления Правительства РФ от 16.09.2020 № 1479 «Об утверждении Правила противопожарного режима в Российской федерации»;</w:t>
      </w:r>
    </w:p>
    <w:p w14:paraId="2E995AF3" w14:textId="77777777" w:rsidR="00886FAC" w:rsidRPr="001C4593" w:rsidRDefault="00886FAC" w:rsidP="00045007">
      <w:pPr>
        <w:spacing w:after="0" w:line="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- Федеральный закон от 30.03.1999 № 52 «О санитарно-эпидемиологическом благополучии населения»;</w:t>
      </w:r>
    </w:p>
    <w:p w14:paraId="4C42E149" w14:textId="77777777" w:rsidR="00886FAC" w:rsidRPr="001C4593" w:rsidRDefault="00886FAC" w:rsidP="00045007">
      <w:pPr>
        <w:spacing w:after="0" w:line="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-</w:t>
      </w:r>
      <w:r w:rsidR="004750E9" w:rsidRPr="001C4593">
        <w:rPr>
          <w:rFonts w:asciiTheme="majorHAnsi" w:hAnsiTheme="majorHAnsi" w:cstheme="majorHAnsi"/>
          <w:sz w:val="24"/>
          <w:szCs w:val="24"/>
        </w:rPr>
        <w:t xml:space="preserve"> </w:t>
      </w:r>
      <w:r w:rsidRPr="001C4593">
        <w:rPr>
          <w:rFonts w:asciiTheme="majorHAnsi" w:hAnsiTheme="majorHAnsi" w:cstheme="majorHAnsi"/>
          <w:sz w:val="24"/>
          <w:szCs w:val="24"/>
        </w:rPr>
        <w:t>Федеральный закон от 21.12.1994 № 69-ФЗ «О пожарной безопасности»;</w:t>
      </w:r>
    </w:p>
    <w:p w14:paraId="3CC99286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Федеральный Закон от 22.07.2008 № 123 «Технический регламент о требованиях пожарной безопасности»;</w:t>
      </w:r>
    </w:p>
    <w:p w14:paraId="1C06F2D4" w14:textId="77777777" w:rsidR="00886FAC" w:rsidRPr="001C4593" w:rsidRDefault="00886FAC" w:rsidP="00045007">
      <w:pPr>
        <w:spacing w:after="0" w:line="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- Федеральный закон от 30.12.2009 № 384-ФЗ «Технический регламент о безопасности зданий и сооружений»;</w:t>
      </w:r>
    </w:p>
    <w:p w14:paraId="519E61D1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bCs/>
          <w:sz w:val="24"/>
          <w:szCs w:val="24"/>
        </w:rPr>
      </w:pPr>
      <w:bookmarkStart w:id="5" w:name="OLE_LINK4"/>
      <w:bookmarkStart w:id="6" w:name="OLE_LINK5"/>
      <w:r w:rsidRPr="001C4593">
        <w:rPr>
          <w:rFonts w:asciiTheme="majorHAnsi" w:hAnsiTheme="majorHAnsi" w:cstheme="majorHAnsi"/>
          <w:bCs/>
          <w:sz w:val="24"/>
          <w:szCs w:val="24"/>
        </w:rPr>
        <w:t>ГОСТ Р 53325-2012</w:t>
      </w:r>
      <w:bookmarkEnd w:id="5"/>
      <w:bookmarkEnd w:id="6"/>
      <w:r w:rsidRPr="001C4593">
        <w:rPr>
          <w:rFonts w:asciiTheme="majorHAnsi" w:hAnsiTheme="majorHAnsi" w:cstheme="majorHAnsi"/>
          <w:bCs/>
          <w:sz w:val="24"/>
          <w:szCs w:val="24"/>
        </w:rPr>
        <w:t xml:space="preserve"> «Техника пожарная. Технические средства пожарной автоматики. Общие технические требования и методы испытаний»;</w:t>
      </w:r>
    </w:p>
    <w:p w14:paraId="441B6E9C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1C4593">
        <w:rPr>
          <w:rFonts w:asciiTheme="majorHAnsi" w:hAnsiTheme="majorHAnsi" w:cstheme="majorHAnsi"/>
          <w:bCs/>
          <w:sz w:val="24"/>
          <w:szCs w:val="24"/>
        </w:rPr>
        <w:t>ГОСТ Р 21.101-2020 «</w:t>
      </w:r>
      <w:r w:rsidRPr="001C4593">
        <w:rPr>
          <w:rFonts w:asciiTheme="majorHAnsi" w:hAnsiTheme="majorHAnsi" w:cstheme="majorHAnsi"/>
          <w:sz w:val="24"/>
          <w:szCs w:val="24"/>
        </w:rPr>
        <w:t>Система проектной документации для строительства. Основные требования к проектной и рабочей документации</w:t>
      </w:r>
      <w:r w:rsidRPr="001C4593">
        <w:rPr>
          <w:rFonts w:asciiTheme="majorHAnsi" w:hAnsiTheme="majorHAnsi" w:cstheme="majorHAnsi"/>
          <w:bCs/>
          <w:sz w:val="24"/>
          <w:szCs w:val="24"/>
        </w:rPr>
        <w:t>»;</w:t>
      </w:r>
    </w:p>
    <w:p w14:paraId="6B6F2EC9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2362C63D" w14:textId="77777777" w:rsidR="00B9545D" w:rsidRPr="001C4593" w:rsidRDefault="00B9545D" w:rsidP="00045007">
      <w:pPr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СП 486.1311500.2020 "Системы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безопасности"</w:t>
      </w:r>
    </w:p>
    <w:p w14:paraId="1F5BD752" w14:textId="77777777" w:rsidR="00B9545D" w:rsidRPr="001C4593" w:rsidRDefault="00B9545D" w:rsidP="00045007">
      <w:pPr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СП 484.1311500.2020 Свод правил "Системы противопожарной защиты. Системы пожарной сигнализации и автоматизация систем противопожарной защиты. Нормы и правила проектирования"</w:t>
      </w:r>
    </w:p>
    <w:p w14:paraId="2160315E" w14:textId="77777777" w:rsidR="00886FAC" w:rsidRPr="001C4593" w:rsidRDefault="00B9545D" w:rsidP="00045007">
      <w:pPr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СП 485.1311500.2020 Свод правил "Системы противопожарной защиты. Установки пожаротушения автоматические. Нормы и правила проектирования;</w:t>
      </w:r>
    </w:p>
    <w:p w14:paraId="0252AF0E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СП 6.13130.2013 «Системы противопожарной защиты. Электрооборудование. Требования пожарной безопасности»;</w:t>
      </w:r>
    </w:p>
    <w:p w14:paraId="39125FA3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bookmarkStart w:id="7" w:name="OLE_LINK1"/>
      <w:r w:rsidRPr="001C4593">
        <w:rPr>
          <w:rFonts w:asciiTheme="majorHAnsi" w:hAnsiTheme="majorHAnsi" w:cstheme="majorHAnsi"/>
          <w:sz w:val="24"/>
          <w:szCs w:val="24"/>
        </w:rPr>
        <w:t>СП 12.13130.2009</w:t>
      </w:r>
      <w:bookmarkEnd w:id="7"/>
      <w:r w:rsidRPr="001C4593">
        <w:rPr>
          <w:rFonts w:asciiTheme="majorHAnsi" w:hAnsiTheme="majorHAnsi" w:cstheme="majorHAnsi"/>
          <w:sz w:val="24"/>
          <w:szCs w:val="24"/>
        </w:rPr>
        <w:t xml:space="preserve"> «Определение категорий помещений, зданий и наружных установок по взрывопожарной и пожарной опасности»;</w:t>
      </w:r>
    </w:p>
    <w:p w14:paraId="10EBC8DC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Правила устройства электроустановок (ПУЭ);</w:t>
      </w:r>
    </w:p>
    <w:p w14:paraId="408565D5" w14:textId="77777777" w:rsidR="00886FAC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РД 78.145-93 «Системы и комплексы охранной, пожарной и охранно-пожарной сигнализации. Правила производства и приемки работ»;</w:t>
      </w:r>
    </w:p>
    <w:p w14:paraId="58A061E9" w14:textId="77777777" w:rsidR="001333D0" w:rsidRPr="001C4593" w:rsidRDefault="00886FAC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РД 25.952-90 «Системы автоматического пожаротушения, пожарной, охранной и охранно-пожарной сигнализации. Порядок разраб</w:t>
      </w:r>
      <w:r w:rsidR="00EF2077" w:rsidRPr="001C4593">
        <w:rPr>
          <w:rFonts w:asciiTheme="majorHAnsi" w:hAnsiTheme="majorHAnsi" w:cstheme="majorHAnsi"/>
          <w:sz w:val="24"/>
          <w:szCs w:val="24"/>
        </w:rPr>
        <w:t>отки задания на проектирование»;</w:t>
      </w:r>
    </w:p>
    <w:p w14:paraId="1BD91711" w14:textId="77777777" w:rsidR="00EF2077" w:rsidRPr="001C4593" w:rsidRDefault="00EF2077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МРР -5.3-16 «Системы противопожарной защиты и охранной сигнализации»;</w:t>
      </w:r>
    </w:p>
    <w:p w14:paraId="72569E78" w14:textId="77777777" w:rsidR="00EF2077" w:rsidRPr="001C4593" w:rsidRDefault="00EF2077" w:rsidP="0004500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МРР-4.7.02-20 «Капитальный ремонт объектов капитального строительства».</w:t>
      </w:r>
    </w:p>
    <w:p w14:paraId="5CF48D37" w14:textId="77777777" w:rsidR="004102D3" w:rsidRPr="001C4593" w:rsidRDefault="004102D3" w:rsidP="000450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6E71B8D2" w14:textId="36065BAC" w:rsidR="00490F9C" w:rsidRPr="001C4593" w:rsidRDefault="00490F9C" w:rsidP="000450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1C4593">
        <w:rPr>
          <w:rFonts w:asciiTheme="majorHAnsi" w:hAnsiTheme="majorHAnsi" w:cstheme="majorHAnsi"/>
          <w:sz w:val="24"/>
          <w:szCs w:val="24"/>
        </w:rPr>
        <w:t>В случае, если в течение выполнения работ по настоящему Техническому заданию, утрачивают силу (признаются недействующими) нормативно-правовые акты (ГОСТ, СП и т.п.), Подрядчику необходимо руководствоваться нормативно-правовыми актами, их заменяющими.</w:t>
      </w:r>
    </w:p>
    <w:p w14:paraId="0DA60D7D" w14:textId="1A575AA7" w:rsidR="00C24DA5" w:rsidRPr="001C4593" w:rsidRDefault="00C24DA5" w:rsidP="00834B14">
      <w:pPr>
        <w:ind w:firstLine="567"/>
        <w:jc w:val="right"/>
        <w:rPr>
          <w:rFonts w:asciiTheme="majorHAnsi" w:hAnsiTheme="majorHAnsi" w:cstheme="majorHAnsi"/>
          <w:sz w:val="24"/>
          <w:szCs w:val="24"/>
        </w:rPr>
      </w:pPr>
      <w:bookmarkStart w:id="8" w:name="_GoBack"/>
      <w:bookmarkEnd w:id="8"/>
    </w:p>
    <w:sectPr w:rsidR="00C24DA5" w:rsidRPr="001C4593" w:rsidSect="00F12C6D">
      <w:footerReference w:type="default" r:id="rId8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8579D" w14:textId="77777777" w:rsidR="00E75AD0" w:rsidRDefault="00E75AD0" w:rsidP="003B3E5E">
      <w:pPr>
        <w:spacing w:after="0" w:line="240" w:lineRule="auto"/>
      </w:pPr>
      <w:r>
        <w:separator/>
      </w:r>
    </w:p>
  </w:endnote>
  <w:endnote w:type="continuationSeparator" w:id="0">
    <w:p w14:paraId="0CD8D461" w14:textId="77777777" w:rsidR="00E75AD0" w:rsidRDefault="00E75AD0" w:rsidP="003B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173098"/>
      <w:docPartObj>
        <w:docPartGallery w:val="Page Numbers (Bottom of Page)"/>
        <w:docPartUnique/>
      </w:docPartObj>
    </w:sdtPr>
    <w:sdtEndPr/>
    <w:sdtContent>
      <w:p w14:paraId="43E958F9" w14:textId="77777777" w:rsidR="003B3E5E" w:rsidRDefault="003B3E5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AD0">
          <w:rPr>
            <w:noProof/>
          </w:rPr>
          <w:t>1</w:t>
        </w:r>
        <w:r>
          <w:fldChar w:fldCharType="end"/>
        </w:r>
      </w:p>
    </w:sdtContent>
  </w:sdt>
  <w:p w14:paraId="6A072A89" w14:textId="77777777" w:rsidR="003B3E5E" w:rsidRDefault="003B3E5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338D9" w14:textId="77777777" w:rsidR="00E75AD0" w:rsidRDefault="00E75AD0" w:rsidP="003B3E5E">
      <w:pPr>
        <w:spacing w:after="0" w:line="240" w:lineRule="auto"/>
      </w:pPr>
      <w:r>
        <w:separator/>
      </w:r>
    </w:p>
  </w:footnote>
  <w:footnote w:type="continuationSeparator" w:id="0">
    <w:p w14:paraId="6679C39B" w14:textId="77777777" w:rsidR="00E75AD0" w:rsidRDefault="00E75AD0" w:rsidP="003B3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43D"/>
    <w:multiLevelType w:val="hybridMultilevel"/>
    <w:tmpl w:val="423683F6"/>
    <w:lvl w:ilvl="0" w:tplc="54604D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69B065C"/>
    <w:multiLevelType w:val="hybridMultilevel"/>
    <w:tmpl w:val="53B6BFB4"/>
    <w:lvl w:ilvl="0" w:tplc="7474025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08320469"/>
    <w:multiLevelType w:val="hybridMultilevel"/>
    <w:tmpl w:val="DE7AAAD2"/>
    <w:lvl w:ilvl="0" w:tplc="E9A60542">
      <w:start w:val="1"/>
      <w:numFmt w:val="decimal"/>
      <w:lvlText w:val="%1."/>
      <w:lvlJc w:val="left"/>
      <w:pPr>
        <w:ind w:left="140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06C85E6">
      <w:numFmt w:val="bullet"/>
      <w:lvlText w:val="•"/>
      <w:lvlJc w:val="left"/>
      <w:pPr>
        <w:ind w:left="1202" w:hanging="247"/>
      </w:pPr>
      <w:rPr>
        <w:rFonts w:hint="default"/>
      </w:rPr>
    </w:lvl>
    <w:lvl w:ilvl="2" w:tplc="6EBEE6EC">
      <w:numFmt w:val="bullet"/>
      <w:lvlText w:val="•"/>
      <w:lvlJc w:val="left"/>
      <w:pPr>
        <w:ind w:left="2264" w:hanging="247"/>
      </w:pPr>
      <w:rPr>
        <w:rFonts w:hint="default"/>
      </w:rPr>
    </w:lvl>
    <w:lvl w:ilvl="3" w:tplc="9042D71A">
      <w:numFmt w:val="bullet"/>
      <w:lvlText w:val="•"/>
      <w:lvlJc w:val="left"/>
      <w:pPr>
        <w:ind w:left="3326" w:hanging="247"/>
      </w:pPr>
      <w:rPr>
        <w:rFonts w:hint="default"/>
      </w:rPr>
    </w:lvl>
    <w:lvl w:ilvl="4" w:tplc="B866D7CE">
      <w:numFmt w:val="bullet"/>
      <w:lvlText w:val="•"/>
      <w:lvlJc w:val="left"/>
      <w:pPr>
        <w:ind w:left="4388" w:hanging="247"/>
      </w:pPr>
      <w:rPr>
        <w:rFonts w:hint="default"/>
      </w:rPr>
    </w:lvl>
    <w:lvl w:ilvl="5" w:tplc="BBFC5B88">
      <w:numFmt w:val="bullet"/>
      <w:lvlText w:val="•"/>
      <w:lvlJc w:val="left"/>
      <w:pPr>
        <w:ind w:left="5450" w:hanging="247"/>
      </w:pPr>
      <w:rPr>
        <w:rFonts w:hint="default"/>
      </w:rPr>
    </w:lvl>
    <w:lvl w:ilvl="6" w:tplc="C9F2F642">
      <w:numFmt w:val="bullet"/>
      <w:lvlText w:val="•"/>
      <w:lvlJc w:val="left"/>
      <w:pPr>
        <w:ind w:left="6512" w:hanging="247"/>
      </w:pPr>
      <w:rPr>
        <w:rFonts w:hint="default"/>
      </w:rPr>
    </w:lvl>
    <w:lvl w:ilvl="7" w:tplc="0CF45466">
      <w:numFmt w:val="bullet"/>
      <w:lvlText w:val="•"/>
      <w:lvlJc w:val="left"/>
      <w:pPr>
        <w:ind w:left="7574" w:hanging="247"/>
      </w:pPr>
      <w:rPr>
        <w:rFonts w:hint="default"/>
      </w:rPr>
    </w:lvl>
    <w:lvl w:ilvl="8" w:tplc="40D6C524">
      <w:numFmt w:val="bullet"/>
      <w:lvlText w:val="•"/>
      <w:lvlJc w:val="left"/>
      <w:pPr>
        <w:ind w:left="8636" w:hanging="247"/>
      </w:pPr>
      <w:rPr>
        <w:rFonts w:hint="default"/>
      </w:rPr>
    </w:lvl>
  </w:abstractNum>
  <w:abstractNum w:abstractNumId="3">
    <w:nsid w:val="0857149D"/>
    <w:multiLevelType w:val="multilevel"/>
    <w:tmpl w:val="4E9E6D10"/>
    <w:lvl w:ilvl="0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0856335"/>
    <w:multiLevelType w:val="hybridMultilevel"/>
    <w:tmpl w:val="4BDE0834"/>
    <w:lvl w:ilvl="0" w:tplc="7474025C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>
    <w:nsid w:val="153552E7"/>
    <w:multiLevelType w:val="multilevel"/>
    <w:tmpl w:val="7DFEF8C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5" w:hanging="2160"/>
      </w:pPr>
      <w:rPr>
        <w:rFonts w:hint="default"/>
      </w:rPr>
    </w:lvl>
  </w:abstractNum>
  <w:abstractNum w:abstractNumId="6">
    <w:nsid w:val="1E8B73EC"/>
    <w:multiLevelType w:val="multilevel"/>
    <w:tmpl w:val="C6AEA216"/>
    <w:lvl w:ilvl="0">
      <w:start w:val="1"/>
      <w:numFmt w:val="decimal"/>
      <w:lvlText w:val="%1."/>
      <w:lvlJc w:val="center"/>
      <w:pPr>
        <w:ind w:left="86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">
    <w:nsid w:val="2505725B"/>
    <w:multiLevelType w:val="multilevel"/>
    <w:tmpl w:val="E2B0315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1558" w:hanging="99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-206"/>
        </w:tabs>
        <w:ind w:left="1558" w:hanging="99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8">
    <w:nsid w:val="296117A8"/>
    <w:multiLevelType w:val="multilevel"/>
    <w:tmpl w:val="CCE2A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91247C"/>
    <w:multiLevelType w:val="hybridMultilevel"/>
    <w:tmpl w:val="A1246E2A"/>
    <w:lvl w:ilvl="0" w:tplc="44CA516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7C6A47"/>
    <w:multiLevelType w:val="multilevel"/>
    <w:tmpl w:val="737E09C6"/>
    <w:lvl w:ilvl="0">
      <w:start w:val="1"/>
      <w:numFmt w:val="decimal"/>
      <w:lvlText w:val="4.%1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87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>
    <w:nsid w:val="2C323377"/>
    <w:multiLevelType w:val="hybridMultilevel"/>
    <w:tmpl w:val="1668155A"/>
    <w:lvl w:ilvl="0" w:tplc="C1648DF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3BC12C62"/>
    <w:multiLevelType w:val="hybridMultilevel"/>
    <w:tmpl w:val="4C54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B65E6"/>
    <w:multiLevelType w:val="multilevel"/>
    <w:tmpl w:val="CA48E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14">
    <w:nsid w:val="429643D3"/>
    <w:multiLevelType w:val="multilevel"/>
    <w:tmpl w:val="8D86B0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5">
    <w:nsid w:val="439F5A9A"/>
    <w:multiLevelType w:val="hybridMultilevel"/>
    <w:tmpl w:val="33BE8734"/>
    <w:lvl w:ilvl="0" w:tplc="7474025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44AA61F6"/>
    <w:multiLevelType w:val="multilevel"/>
    <w:tmpl w:val="C97C1428"/>
    <w:lvl w:ilvl="0">
      <w:start w:val="1"/>
      <w:numFmt w:val="decimal"/>
      <w:lvlText w:val="4.%1.1"/>
      <w:lvlJc w:val="center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none"/>
      <w:lvlText w:val="4.1.2."/>
      <w:lvlJc w:val="left"/>
      <w:pPr>
        <w:ind w:left="1364" w:hanging="360"/>
      </w:pPr>
      <w:rPr>
        <w:rFonts w:hint="default"/>
      </w:rPr>
    </w:lvl>
    <w:lvl w:ilvl="2">
      <w:start w:val="1"/>
      <w:numFmt w:val="none"/>
      <w:lvlText w:val="4.1.3"/>
      <w:lvlJc w:val="right"/>
      <w:pPr>
        <w:ind w:left="2084" w:hanging="180"/>
      </w:pPr>
      <w:rPr>
        <w:rFonts w:hint="default"/>
      </w:rPr>
    </w:lvl>
    <w:lvl w:ilvl="3">
      <w:start w:val="1"/>
      <w:numFmt w:val="none"/>
      <w:lvlText w:val="4.1.4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>
    <w:nsid w:val="492A1883"/>
    <w:multiLevelType w:val="multilevel"/>
    <w:tmpl w:val="FD1007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4AF552BB"/>
    <w:multiLevelType w:val="multilevel"/>
    <w:tmpl w:val="8D86B0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9">
    <w:nsid w:val="52DC0B87"/>
    <w:multiLevelType w:val="hybridMultilevel"/>
    <w:tmpl w:val="F2EE4290"/>
    <w:lvl w:ilvl="0" w:tplc="2A1258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26C0A"/>
    <w:multiLevelType w:val="hybridMultilevel"/>
    <w:tmpl w:val="2C38C48E"/>
    <w:lvl w:ilvl="0" w:tplc="8E56177C">
      <w:start w:val="1"/>
      <w:numFmt w:val="decimal"/>
      <w:lvlText w:val="4.%1"/>
      <w:lvlJc w:val="left"/>
      <w:pPr>
        <w:ind w:left="712" w:hanging="57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45491A"/>
    <w:multiLevelType w:val="hybridMultilevel"/>
    <w:tmpl w:val="D952AF6E"/>
    <w:lvl w:ilvl="0" w:tplc="8D2C3B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A3071"/>
    <w:multiLevelType w:val="hybridMultilevel"/>
    <w:tmpl w:val="474801F4"/>
    <w:lvl w:ilvl="0" w:tplc="C1648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B08B3"/>
    <w:multiLevelType w:val="hybridMultilevel"/>
    <w:tmpl w:val="BF0E135E"/>
    <w:lvl w:ilvl="0" w:tplc="A7B2D32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76C8F"/>
    <w:multiLevelType w:val="multilevel"/>
    <w:tmpl w:val="0BF6197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CF53465"/>
    <w:multiLevelType w:val="hybridMultilevel"/>
    <w:tmpl w:val="95F8B9E0"/>
    <w:lvl w:ilvl="0" w:tplc="7474025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FE20A8A"/>
    <w:multiLevelType w:val="hybridMultilevel"/>
    <w:tmpl w:val="F988A22A"/>
    <w:lvl w:ilvl="0" w:tplc="A82AC3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2835899"/>
    <w:multiLevelType w:val="multilevel"/>
    <w:tmpl w:val="69B4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D25513"/>
    <w:multiLevelType w:val="multilevel"/>
    <w:tmpl w:val="37BCB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15"/>
  </w:num>
  <w:num w:numId="7">
    <w:abstractNumId w:val="9"/>
  </w:num>
  <w:num w:numId="8">
    <w:abstractNumId w:val="26"/>
  </w:num>
  <w:num w:numId="9">
    <w:abstractNumId w:val="2"/>
  </w:num>
  <w:num w:numId="10">
    <w:abstractNumId w:val="20"/>
  </w:num>
  <w:num w:numId="11">
    <w:abstractNumId w:val="12"/>
  </w:num>
  <w:num w:numId="12">
    <w:abstractNumId w:val="16"/>
  </w:num>
  <w:num w:numId="13">
    <w:abstractNumId w:val="3"/>
  </w:num>
  <w:num w:numId="14">
    <w:abstractNumId w:val="21"/>
  </w:num>
  <w:num w:numId="15">
    <w:abstractNumId w:val="0"/>
  </w:num>
  <w:num w:numId="16">
    <w:abstractNumId w:val="19"/>
  </w:num>
  <w:num w:numId="17">
    <w:abstractNumId w:val="23"/>
  </w:num>
  <w:num w:numId="18">
    <w:abstractNumId w:val="6"/>
  </w:num>
  <w:num w:numId="19">
    <w:abstractNumId w:val="22"/>
  </w:num>
  <w:num w:numId="20">
    <w:abstractNumId w:val="24"/>
  </w:num>
  <w:num w:numId="21">
    <w:abstractNumId w:val="17"/>
  </w:num>
  <w:num w:numId="22">
    <w:abstractNumId w:val="14"/>
  </w:num>
  <w:num w:numId="23">
    <w:abstractNumId w:val="8"/>
  </w:num>
  <w:num w:numId="24">
    <w:abstractNumId w:val="18"/>
  </w:num>
  <w:num w:numId="25">
    <w:abstractNumId w:val="28"/>
  </w:num>
  <w:num w:numId="26">
    <w:abstractNumId w:val="13"/>
  </w:num>
  <w:num w:numId="27">
    <w:abstractNumId w:val="11"/>
  </w:num>
  <w:num w:numId="28">
    <w:abstractNumId w:val="2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83"/>
    <w:rsid w:val="00010B69"/>
    <w:rsid w:val="0002320D"/>
    <w:rsid w:val="00045007"/>
    <w:rsid w:val="00045A2E"/>
    <w:rsid w:val="000467F8"/>
    <w:rsid w:val="00052B1F"/>
    <w:rsid w:val="00057066"/>
    <w:rsid w:val="00082E2E"/>
    <w:rsid w:val="00096A44"/>
    <w:rsid w:val="000C4DA3"/>
    <w:rsid w:val="000E322D"/>
    <w:rsid w:val="000F58C6"/>
    <w:rsid w:val="001002AF"/>
    <w:rsid w:val="00100B8C"/>
    <w:rsid w:val="001024FE"/>
    <w:rsid w:val="0011701E"/>
    <w:rsid w:val="00132CBF"/>
    <w:rsid w:val="001333D0"/>
    <w:rsid w:val="00134DB0"/>
    <w:rsid w:val="00144338"/>
    <w:rsid w:val="0015169C"/>
    <w:rsid w:val="00167867"/>
    <w:rsid w:val="00176B42"/>
    <w:rsid w:val="00183B24"/>
    <w:rsid w:val="00195E27"/>
    <w:rsid w:val="00196D30"/>
    <w:rsid w:val="001A1159"/>
    <w:rsid w:val="001C010F"/>
    <w:rsid w:val="001C4593"/>
    <w:rsid w:val="00200399"/>
    <w:rsid w:val="00242096"/>
    <w:rsid w:val="00252488"/>
    <w:rsid w:val="00261A41"/>
    <w:rsid w:val="00264FB4"/>
    <w:rsid w:val="0027435F"/>
    <w:rsid w:val="002873DB"/>
    <w:rsid w:val="00294E3E"/>
    <w:rsid w:val="002A2D21"/>
    <w:rsid w:val="002C4B86"/>
    <w:rsid w:val="002D7911"/>
    <w:rsid w:val="002E6B48"/>
    <w:rsid w:val="002F1EB9"/>
    <w:rsid w:val="00302FC8"/>
    <w:rsid w:val="00311DC8"/>
    <w:rsid w:val="003126E8"/>
    <w:rsid w:val="0031421A"/>
    <w:rsid w:val="003361DD"/>
    <w:rsid w:val="00367C1D"/>
    <w:rsid w:val="00387740"/>
    <w:rsid w:val="003B06F6"/>
    <w:rsid w:val="003B3E5E"/>
    <w:rsid w:val="003F4CC0"/>
    <w:rsid w:val="004102D3"/>
    <w:rsid w:val="004109B8"/>
    <w:rsid w:val="00414133"/>
    <w:rsid w:val="004367E2"/>
    <w:rsid w:val="00443672"/>
    <w:rsid w:val="0046260F"/>
    <w:rsid w:val="004748FB"/>
    <w:rsid w:val="004750E9"/>
    <w:rsid w:val="00487B6B"/>
    <w:rsid w:val="00490F9C"/>
    <w:rsid w:val="004A750D"/>
    <w:rsid w:val="004B418E"/>
    <w:rsid w:val="004B7591"/>
    <w:rsid w:val="004B7EAE"/>
    <w:rsid w:val="004C35AF"/>
    <w:rsid w:val="004C6E7F"/>
    <w:rsid w:val="004D31FF"/>
    <w:rsid w:val="004F0261"/>
    <w:rsid w:val="00527F22"/>
    <w:rsid w:val="00532E8C"/>
    <w:rsid w:val="00555DF8"/>
    <w:rsid w:val="005636A3"/>
    <w:rsid w:val="005A017B"/>
    <w:rsid w:val="005B4111"/>
    <w:rsid w:val="005C2407"/>
    <w:rsid w:val="005D3ECF"/>
    <w:rsid w:val="005D5BA7"/>
    <w:rsid w:val="005E1E8D"/>
    <w:rsid w:val="005E6E9A"/>
    <w:rsid w:val="00626389"/>
    <w:rsid w:val="0065515B"/>
    <w:rsid w:val="00684498"/>
    <w:rsid w:val="0069266A"/>
    <w:rsid w:val="006A402E"/>
    <w:rsid w:val="006A41DA"/>
    <w:rsid w:val="006A4291"/>
    <w:rsid w:val="006B1C8A"/>
    <w:rsid w:val="006B5D17"/>
    <w:rsid w:val="006C36A5"/>
    <w:rsid w:val="00705D24"/>
    <w:rsid w:val="00720182"/>
    <w:rsid w:val="00720B23"/>
    <w:rsid w:val="007221C5"/>
    <w:rsid w:val="0072307C"/>
    <w:rsid w:val="00737014"/>
    <w:rsid w:val="007715D4"/>
    <w:rsid w:val="00773754"/>
    <w:rsid w:val="00773828"/>
    <w:rsid w:val="00773B39"/>
    <w:rsid w:val="00777AC7"/>
    <w:rsid w:val="007856EC"/>
    <w:rsid w:val="00787F3A"/>
    <w:rsid w:val="0079217B"/>
    <w:rsid w:val="007A5E01"/>
    <w:rsid w:val="007D439E"/>
    <w:rsid w:val="007E74AF"/>
    <w:rsid w:val="00800269"/>
    <w:rsid w:val="008003DE"/>
    <w:rsid w:val="0080265B"/>
    <w:rsid w:val="00816DD0"/>
    <w:rsid w:val="00834B14"/>
    <w:rsid w:val="00880FA6"/>
    <w:rsid w:val="0088178F"/>
    <w:rsid w:val="00886FAC"/>
    <w:rsid w:val="00890E66"/>
    <w:rsid w:val="008B41A3"/>
    <w:rsid w:val="008B438D"/>
    <w:rsid w:val="008F18B4"/>
    <w:rsid w:val="00914CD2"/>
    <w:rsid w:val="00935C95"/>
    <w:rsid w:val="00940902"/>
    <w:rsid w:val="009641F0"/>
    <w:rsid w:val="009B4A07"/>
    <w:rsid w:val="009B6327"/>
    <w:rsid w:val="009C297C"/>
    <w:rsid w:val="009D7FFB"/>
    <w:rsid w:val="00A36442"/>
    <w:rsid w:val="00A5355F"/>
    <w:rsid w:val="00A71AC0"/>
    <w:rsid w:val="00A86B79"/>
    <w:rsid w:val="00A87C24"/>
    <w:rsid w:val="00A96F6E"/>
    <w:rsid w:val="00AA4262"/>
    <w:rsid w:val="00AA6C83"/>
    <w:rsid w:val="00AC63D5"/>
    <w:rsid w:val="00AC70F9"/>
    <w:rsid w:val="00AD7EBF"/>
    <w:rsid w:val="00B03125"/>
    <w:rsid w:val="00B1567E"/>
    <w:rsid w:val="00B270B6"/>
    <w:rsid w:val="00B34617"/>
    <w:rsid w:val="00B40093"/>
    <w:rsid w:val="00B4374D"/>
    <w:rsid w:val="00B76362"/>
    <w:rsid w:val="00B80066"/>
    <w:rsid w:val="00B9545D"/>
    <w:rsid w:val="00BA3E63"/>
    <w:rsid w:val="00BF1440"/>
    <w:rsid w:val="00C235B1"/>
    <w:rsid w:val="00C24DA5"/>
    <w:rsid w:val="00C27BC5"/>
    <w:rsid w:val="00C32BAD"/>
    <w:rsid w:val="00C32E60"/>
    <w:rsid w:val="00C854D7"/>
    <w:rsid w:val="00C94DA9"/>
    <w:rsid w:val="00CC3FC2"/>
    <w:rsid w:val="00CC77F5"/>
    <w:rsid w:val="00CF5B7E"/>
    <w:rsid w:val="00D13D83"/>
    <w:rsid w:val="00D17357"/>
    <w:rsid w:val="00D45AC7"/>
    <w:rsid w:val="00D536D2"/>
    <w:rsid w:val="00D53ABC"/>
    <w:rsid w:val="00D82239"/>
    <w:rsid w:val="00D823C1"/>
    <w:rsid w:val="00D856D8"/>
    <w:rsid w:val="00D92DC2"/>
    <w:rsid w:val="00DA1953"/>
    <w:rsid w:val="00DA5AC8"/>
    <w:rsid w:val="00DC0DAB"/>
    <w:rsid w:val="00DC1B68"/>
    <w:rsid w:val="00DF5466"/>
    <w:rsid w:val="00DF5B15"/>
    <w:rsid w:val="00E20AEA"/>
    <w:rsid w:val="00E225EA"/>
    <w:rsid w:val="00E75AD0"/>
    <w:rsid w:val="00E77027"/>
    <w:rsid w:val="00E8141F"/>
    <w:rsid w:val="00E8674C"/>
    <w:rsid w:val="00EB7E1A"/>
    <w:rsid w:val="00EC08F7"/>
    <w:rsid w:val="00ED7EA0"/>
    <w:rsid w:val="00EE15F2"/>
    <w:rsid w:val="00EF2077"/>
    <w:rsid w:val="00F12C6D"/>
    <w:rsid w:val="00F1407F"/>
    <w:rsid w:val="00F32B9A"/>
    <w:rsid w:val="00F35858"/>
    <w:rsid w:val="00F47C28"/>
    <w:rsid w:val="00F51C9D"/>
    <w:rsid w:val="00F5742B"/>
    <w:rsid w:val="00F57C32"/>
    <w:rsid w:val="00F6303E"/>
    <w:rsid w:val="00F65A2F"/>
    <w:rsid w:val="00F74AD6"/>
    <w:rsid w:val="00F87D63"/>
    <w:rsid w:val="00FD3164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D55"/>
  <w15:chartTrackingRefBased/>
  <w15:docId w15:val="{C6DE83F0-AE62-44A7-BE2B-4CAD2B52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37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37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37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37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37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375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80FA6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748F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B3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3E5E"/>
  </w:style>
  <w:style w:type="paragraph" w:styleId="ae">
    <w:name w:val="footer"/>
    <w:basedOn w:val="a"/>
    <w:link w:val="af"/>
    <w:uiPriority w:val="99"/>
    <w:unhideWhenUsed/>
    <w:rsid w:val="003B3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E5E"/>
  </w:style>
  <w:style w:type="paragraph" w:styleId="af0">
    <w:name w:val="Normal (Web)"/>
    <w:basedOn w:val="a"/>
    <w:uiPriority w:val="99"/>
    <w:semiHidden/>
    <w:unhideWhenUsed/>
    <w:rsid w:val="00AA6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F427-0525-48E5-91EB-388DBC72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2022-10-07T07:30:00Z</dcterms:created>
  <dcterms:modified xsi:type="dcterms:W3CDTF">2022-10-07T08:05:00Z</dcterms:modified>
</cp:coreProperties>
</file>