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E74932" w:rsidRDefault="00E83AD3" w:rsidP="00E74932">
      <w:r w:rsidRPr="00E83AD3">
        <w:t xml:space="preserve">Соответствие применяемой технологии </w:t>
      </w:r>
      <w:proofErr w:type="spellStart"/>
      <w:r w:rsidRPr="00E83AD3">
        <w:t>абразивоструйной</w:t>
      </w:r>
      <w:proofErr w:type="spellEnd"/>
      <w:r w:rsidRPr="00E83AD3">
        <w:t xml:space="preserve"> очистки требованиям промышленной безопасности и охраны труда</w:t>
      </w:r>
    </w:p>
    <w:p w:rsidR="007A543D" w:rsidRDefault="00E83AD3" w:rsidP="00801A1F">
      <w:r w:rsidRPr="00E83AD3">
        <w:t>В сметах предусмотрена очистка шлаком гранулированным (поз. 10 смет) в объёме 972 м² (СПМ) и 1107 м² (Стакер).</w:t>
      </w:r>
      <w:r w:rsidRPr="00E83AD3">
        <w:br/>
        <w:t>При этом отсутствуют расценки на мероприятия по пылеподавлению, аспирации, систему вентиляции или средства индивидуальной защиты органов дыхания для работающих в замкнутых/полузамкнутых объёмах.</w:t>
      </w:r>
      <w:r w:rsidRPr="00E83AD3">
        <w:br/>
        <w:t>Прошу разъяснить:</w:t>
      </w:r>
      <w:r w:rsidRPr="00E83AD3">
        <w:br/>
        <w:t xml:space="preserve">– Каким способом и каким оборудованием предполагается обеспечивать безопасные условия труда (ПДК пыли в воздухе) при выполнении </w:t>
      </w:r>
      <w:proofErr w:type="spellStart"/>
      <w:r w:rsidRPr="00E83AD3">
        <w:t>абразивоструйной</w:t>
      </w:r>
      <w:proofErr w:type="spellEnd"/>
      <w:r w:rsidRPr="00E83AD3">
        <w:t xml:space="preserve"> очистки на высоте 24–40 м в условиях действующего порта?</w:t>
      </w:r>
      <w:r w:rsidRPr="00E83AD3">
        <w:br/>
        <w:t>– Кто несёт ответственность и за чей счёт организуется пылеподавление / вентиляция?</w:t>
      </w:r>
      <w:r w:rsidRPr="00E83AD3">
        <w:br/>
        <w:t>– Считает ли Заказчик, что использование только респираторов достаточно для соблюдения требований охраны труда в данных условиях, и если да — прошу предоставить обоснование (расчёт или экспертное заключение).</w:t>
      </w:r>
      <w:r w:rsidRPr="00E83AD3">
        <w:br/>
        <w:t>В противном случае, прошу указать, какую конкретно расценку участник должен применить для этих работ, чтобы его предложение не было признано небезопасным.</w:t>
      </w:r>
      <w:r w:rsidR="00C65490" w:rsidRPr="00C65490">
        <w:t>.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E83AD3" w:rsidRPr="00E83AD3" w:rsidRDefault="00E83AD3" w:rsidP="00E83AD3">
      <w:pPr>
        <w:jc w:val="both"/>
      </w:pPr>
      <w:r w:rsidRPr="00E83AD3">
        <w:t>В составе документации о закупке размещены, в том числе Ведомости объемов работ №31-11/547, №31-11/548, №31-11/549, сводный сметный расчет № 31-13/84, составленный  на основании  локальных сметных расчетов № 31-13/84.1,  № 31-13/84.2, 31-13/84.3, которые отражают в себе полный объем, виды работ, которые необходимо выполнить, а также требования к порядку их проведения и их особенности.</w:t>
      </w:r>
    </w:p>
    <w:p w:rsidR="00E83AD3" w:rsidRPr="00E83AD3" w:rsidRDefault="00E83AD3" w:rsidP="00E83AD3">
      <w:pPr>
        <w:jc w:val="both"/>
      </w:pPr>
      <w:r w:rsidRPr="00E83AD3">
        <w:t>Расходы на технику безопасности, улучшение условий работы и охраны труда и снижение профессиональных рисков при исполнении работниками обязанностей учтены в составе накладных расходов подрядчика согласно п.12 Приказ Минстроя РФ от 21.12.2020 N 812/ПР. Отдельное включение данных затрат в локальный сметный расчет не требуется и противоречит действующим методикам ценообразования.</w:t>
      </w:r>
    </w:p>
    <w:p w:rsidR="000B325C" w:rsidRPr="000B325C" w:rsidRDefault="00E83AD3" w:rsidP="00E83AD3">
      <w:pPr>
        <w:jc w:val="both"/>
      </w:pPr>
      <w:r w:rsidRPr="00E83AD3">
        <w:t>Расходы на организацию работ учтены в составе накладных расходов подрядчика согласно п.13 Приказ Минстроя РФ от 21.12.2020 N 812/ПР</w:t>
      </w:r>
      <w:bookmarkStart w:id="0" w:name="_GoBack"/>
      <w:bookmarkEnd w:id="0"/>
      <w:r w:rsidRPr="00E83AD3">
        <w:t>. Отдельное включение данных затрат в локальный сметный расчет не требуется и противоречит действующим методикам ценообразования.</w:t>
      </w:r>
    </w:p>
    <w:p w:rsidR="00B33153" w:rsidRPr="00B33153" w:rsidRDefault="00B33153" w:rsidP="0059114A">
      <w:pPr>
        <w:jc w:val="both"/>
      </w:pPr>
      <w:r w:rsidRPr="00B33153">
        <w:rPr>
          <w:b/>
        </w:rPr>
        <w:t xml:space="preserve">Дата поступления запроса: </w:t>
      </w:r>
      <w:r w:rsidR="00E83AD3" w:rsidRPr="00E83AD3">
        <w:t>21.05.2026 01:38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DA24E8">
        <w:t>26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B325C"/>
    <w:rsid w:val="000E1FFB"/>
    <w:rsid w:val="000E315A"/>
    <w:rsid w:val="00100433"/>
    <w:rsid w:val="001011D3"/>
    <w:rsid w:val="0011567F"/>
    <w:rsid w:val="00150509"/>
    <w:rsid w:val="0016295F"/>
    <w:rsid w:val="0017179A"/>
    <w:rsid w:val="00171899"/>
    <w:rsid w:val="00183351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2E2966"/>
    <w:rsid w:val="003170FA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406F1C"/>
    <w:rsid w:val="004150AE"/>
    <w:rsid w:val="00416633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650DA"/>
    <w:rsid w:val="0059114A"/>
    <w:rsid w:val="00593E33"/>
    <w:rsid w:val="00596175"/>
    <w:rsid w:val="005A5CE8"/>
    <w:rsid w:val="005F18C5"/>
    <w:rsid w:val="0063359B"/>
    <w:rsid w:val="00656735"/>
    <w:rsid w:val="006756F7"/>
    <w:rsid w:val="00690381"/>
    <w:rsid w:val="006A4051"/>
    <w:rsid w:val="006A5122"/>
    <w:rsid w:val="006A66B6"/>
    <w:rsid w:val="006D72E7"/>
    <w:rsid w:val="006E0925"/>
    <w:rsid w:val="006E487C"/>
    <w:rsid w:val="00723EFB"/>
    <w:rsid w:val="007453C8"/>
    <w:rsid w:val="007A543D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23B38"/>
    <w:rsid w:val="00A31F4E"/>
    <w:rsid w:val="00A40252"/>
    <w:rsid w:val="00A41BB4"/>
    <w:rsid w:val="00A53BC2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60C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32665"/>
    <w:rsid w:val="00C57D4A"/>
    <w:rsid w:val="00C6036E"/>
    <w:rsid w:val="00C65490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A24E8"/>
    <w:rsid w:val="00DA2CB9"/>
    <w:rsid w:val="00DB386C"/>
    <w:rsid w:val="00DC72BC"/>
    <w:rsid w:val="00DE649E"/>
    <w:rsid w:val="00E62B63"/>
    <w:rsid w:val="00E72DFB"/>
    <w:rsid w:val="00E74932"/>
    <w:rsid w:val="00E76981"/>
    <w:rsid w:val="00E83AD3"/>
    <w:rsid w:val="00EA26CC"/>
    <w:rsid w:val="00EC0BB5"/>
    <w:rsid w:val="00EE5CC8"/>
    <w:rsid w:val="00F62611"/>
    <w:rsid w:val="00F75EC0"/>
    <w:rsid w:val="00F96FE4"/>
    <w:rsid w:val="00FB062D"/>
    <w:rsid w:val="00FB1419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3</cp:revision>
  <dcterms:created xsi:type="dcterms:W3CDTF">2026-05-26T04:58:00Z</dcterms:created>
  <dcterms:modified xsi:type="dcterms:W3CDTF">2026-05-26T05:01:00Z</dcterms:modified>
</cp:coreProperties>
</file>