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601180" w:rsidRDefault="00601180" w:rsidP="00573076">
      <w:r w:rsidRPr="00601180">
        <w:t xml:space="preserve">Разъяснение правомерности и порядка применения критерия «отрицательный опыт» в соответствии с требованиями 223-ФЗ и сложившейся судебно-арбитражной </w:t>
      </w:r>
      <w:proofErr w:type="spellStart"/>
      <w:r w:rsidRPr="00601180">
        <w:t>практико</w:t>
      </w:r>
      <w:proofErr w:type="spellEnd"/>
    </w:p>
    <w:p w:rsidR="00601180" w:rsidRDefault="00601180" w:rsidP="00601180">
      <w:r>
        <w:t>В ходе анализа Документации о закупке (п. 6) и Проекта договора обнаружено требование к участникам об отсутствии «отрицательного опыта работы с заказчиком за последние 2 года до даты подведения итогов закупки».</w:t>
      </w:r>
    </w:p>
    <w:p w:rsidR="00601180" w:rsidRDefault="00601180" w:rsidP="00601180">
      <w:r>
        <w:t xml:space="preserve">Полный текст запроса в прикрепленном </w:t>
      </w:r>
      <w:proofErr w:type="spellStart"/>
      <w:r>
        <w:t>файле.</w:t>
      </w:r>
    </w:p>
    <w:p w:rsidR="00B33153" w:rsidRPr="00DE649E" w:rsidRDefault="00DE649E" w:rsidP="00601180">
      <w:pPr>
        <w:rPr>
          <w:b/>
        </w:rPr>
      </w:pPr>
      <w:r>
        <w:rPr>
          <w:b/>
        </w:rPr>
        <w:t>Разъяснени</w:t>
      </w:r>
      <w:proofErr w:type="spellEnd"/>
      <w:r>
        <w:rPr>
          <w:b/>
        </w:rPr>
        <w:t>е на запрос</w:t>
      </w:r>
      <w:r w:rsidR="00B33153" w:rsidRPr="00DE649E">
        <w:rPr>
          <w:b/>
        </w:rPr>
        <w:t xml:space="preserve">: </w:t>
      </w:r>
    </w:p>
    <w:p w:rsidR="00601180" w:rsidRPr="00601180" w:rsidRDefault="00601180" w:rsidP="00601180">
      <w:pPr>
        <w:jc w:val="both"/>
      </w:pPr>
      <w:bookmarkStart w:id="0" w:name="_GoBack"/>
      <w:r w:rsidRPr="00601180">
        <w:t xml:space="preserve">В соответствии с разделом 6 документации о закупке 0052/31/26 Антикоррозийная защита </w:t>
      </w:r>
      <w:proofErr w:type="spellStart"/>
      <w:r w:rsidRPr="00601180">
        <w:t>судопогрузочных</w:t>
      </w:r>
      <w:proofErr w:type="spellEnd"/>
      <w:r w:rsidRPr="00601180">
        <w:t xml:space="preserve"> и перегрузочных машин ППК-3 к участникам закупки предъявляются обязательные требования, установленные п. 6.1 Положения о закупке товаров, работ, услуг АО «Восточный Порт».</w:t>
      </w:r>
    </w:p>
    <w:p w:rsidR="00601180" w:rsidRPr="00601180" w:rsidRDefault="00601180" w:rsidP="00601180">
      <w:pPr>
        <w:jc w:val="both"/>
      </w:pPr>
      <w:r w:rsidRPr="00601180">
        <w:t xml:space="preserve">1.            обладание гражданской правоспособностью в полном объёме для заключения и исполнения договора по результатам процедуры закупки (физическое лицо - обладать дееспособностью в полном объёме для заключения и исполнения договора по результатам процедуры закупки); </w:t>
      </w:r>
    </w:p>
    <w:p w:rsidR="00601180" w:rsidRPr="00601180" w:rsidRDefault="00601180" w:rsidP="00601180">
      <w:pPr>
        <w:jc w:val="both"/>
      </w:pPr>
      <w:r w:rsidRPr="00601180">
        <w:t>2.           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закупки;</w:t>
      </w:r>
    </w:p>
    <w:p w:rsidR="00601180" w:rsidRPr="00601180" w:rsidRDefault="00601180" w:rsidP="00601180">
      <w:pPr>
        <w:jc w:val="both"/>
      </w:pPr>
      <w:r w:rsidRPr="00601180">
        <w:t>3.            не проведение ликвидации участника закупки – юридического лица; отсутствие определения арбитражного суда о введении в отношении участника закупки – юридического лица процедуры банкротства – наблюдения, отсутствие решения арбитражного суда о признании участника закупки – юридического лица несостоятельным (банкротом) и об открытии в отношении него конкурсного производства; непроведение в отношении участника закупки – физического лица (в том числе индивидуального предпринимателя или самозанятого) процедуры банкротства (в том числе реструктуризации долгов или реализации имущества гражданина);</w:t>
      </w:r>
    </w:p>
    <w:p w:rsidR="00601180" w:rsidRPr="00601180" w:rsidRDefault="00601180" w:rsidP="00601180">
      <w:pPr>
        <w:jc w:val="both"/>
      </w:pPr>
      <w:r w:rsidRPr="00601180">
        <w:t>4.            отсутствие административного приостановления деятельности участника закупки в порядке, предусмотренном Кодексом Российской Федерации об административных правонарушениях;</w:t>
      </w:r>
    </w:p>
    <w:p w:rsidR="00601180" w:rsidRPr="00601180" w:rsidRDefault="00601180" w:rsidP="00601180">
      <w:pPr>
        <w:jc w:val="both"/>
      </w:pPr>
      <w:r w:rsidRPr="00601180">
        <w:t>5.            отсутствие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в размере, который превышает 25% балансовой стоимости активов участника по данным бухгалтерской отчётности за последний завершённый отчётный период. Участник закупки 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Федерации, но решение по такой жалобе на день рассмотрения заявки на участие в закупке ещё не будет принято;</w:t>
      </w:r>
    </w:p>
    <w:p w:rsidR="00601180" w:rsidRPr="00601180" w:rsidRDefault="00601180" w:rsidP="00601180">
      <w:pPr>
        <w:jc w:val="both"/>
      </w:pPr>
      <w:r w:rsidRPr="00601180">
        <w:t xml:space="preserve">6.            </w:t>
      </w:r>
      <w:proofErr w:type="spellStart"/>
      <w:r w:rsidRPr="00601180">
        <w:t>непривлечение</w:t>
      </w:r>
      <w:proofErr w:type="spellEnd"/>
      <w:r w:rsidRPr="00601180">
        <w:t xml:space="preserve"> участника закупки – юридического лица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правонарушениях, в течение 2 лет до момента подачи заявки на участие в закупке;</w:t>
      </w:r>
    </w:p>
    <w:p w:rsidR="00601180" w:rsidRPr="00601180" w:rsidRDefault="00601180" w:rsidP="00601180">
      <w:pPr>
        <w:jc w:val="both"/>
      </w:pPr>
      <w:r w:rsidRPr="00601180">
        <w:lastRenderedPageBreak/>
        <w:t>7.            отсутствие у участника закупки – физического лица, в том числе индивидуального предпринимателя, самозанятого, либо у руководителя, членов коллегиального исполнительного органа или главного бухгалтера юридического лица – участника закупки неснятой или непогашенной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исполнением договора, являющегося предметом закупки, и административного наказания в виде дисквалификации;</w:t>
      </w:r>
    </w:p>
    <w:p w:rsidR="00601180" w:rsidRPr="00601180" w:rsidRDefault="00601180" w:rsidP="00601180">
      <w:pPr>
        <w:jc w:val="both"/>
      </w:pPr>
      <w:r w:rsidRPr="00601180">
        <w:t>8.            отсутствие сведений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223-ФЗ, об участнике закупки либо о любом из лиц коллективного участника закупки;</w:t>
      </w:r>
    </w:p>
    <w:p w:rsidR="00601180" w:rsidRPr="00601180" w:rsidRDefault="00601180" w:rsidP="00601180">
      <w:pPr>
        <w:jc w:val="both"/>
      </w:pPr>
      <w:r w:rsidRPr="00601180">
        <w:t>9.            отсутствие между участником закупки и заказчиком конфликта интересов, под которым понимаются случаи, при которых руководитель Общества,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сёстрами), усыновителями или усыновлёнными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общества.</w:t>
      </w:r>
    </w:p>
    <w:p w:rsidR="00601180" w:rsidRPr="00601180" w:rsidRDefault="00601180" w:rsidP="00601180">
      <w:pPr>
        <w:jc w:val="both"/>
      </w:pPr>
      <w:r w:rsidRPr="00601180">
        <w:t>10. отсутствие у участника закупки - юридического лица, статуса иностранного агента в соответствии с Федеральным законом от 14 июля 2022 года N 255-ФЗ «О контроле за деятельностью лиц, находящихся под иностранным влиянием.</w:t>
      </w:r>
    </w:p>
    <w:p w:rsidR="00601180" w:rsidRPr="00601180" w:rsidRDefault="00601180" w:rsidP="00601180">
      <w:pPr>
        <w:jc w:val="both"/>
      </w:pPr>
      <w:r w:rsidRPr="00601180">
        <w:t>К участникам закупки также предъявляются следующие дополнительные требования:</w:t>
      </w:r>
    </w:p>
    <w:p w:rsidR="00601180" w:rsidRPr="00601180" w:rsidRDefault="00601180" w:rsidP="00601180">
      <w:pPr>
        <w:jc w:val="both"/>
      </w:pPr>
      <w:r w:rsidRPr="00601180">
        <w:t>- участник закупки должен являться действующим членом СРО, с правом выполнения работ в области реконструкции, капитального ремонта, капитального строительства с уровнем ответственности 1 и выше и в области реконструкции, капитального ремонта, капитального строительства с уровнем ответственности 1 и выше (компенсационный фонд обеспечения договорных обязательств);</w:t>
      </w:r>
    </w:p>
    <w:p w:rsidR="00601180" w:rsidRPr="00601180" w:rsidRDefault="00601180" w:rsidP="00601180">
      <w:pPr>
        <w:jc w:val="both"/>
      </w:pPr>
      <w:r w:rsidRPr="00601180">
        <w:rPr>
          <w:b/>
          <w:bCs/>
        </w:rPr>
        <w:t xml:space="preserve">-  </w:t>
      </w:r>
      <w:r w:rsidRPr="00601180">
        <w:t>участниками закупки могут являться только субъекты малого и среднего предпринимательства;</w:t>
      </w:r>
    </w:p>
    <w:p w:rsidR="00573076" w:rsidRPr="00573076" w:rsidRDefault="00601180" w:rsidP="00573076">
      <w:pPr>
        <w:jc w:val="both"/>
      </w:pPr>
      <w:r w:rsidRPr="00601180">
        <w:t xml:space="preserve">Требование к участникам об отсутствии «отрицательного опыта работы с заказчиком за последние 2 года до даты подведения итогов закупки» в документации о закупке 0052/31/26 Антикоррозийная защита </w:t>
      </w:r>
      <w:proofErr w:type="spellStart"/>
      <w:r w:rsidRPr="00601180">
        <w:t>судопогрузочных</w:t>
      </w:r>
      <w:proofErr w:type="spellEnd"/>
      <w:r w:rsidRPr="00601180">
        <w:t xml:space="preserve"> и перегрузочных машин ППК-3 отсутствуют.</w:t>
      </w:r>
    </w:p>
    <w:bookmarkEnd w:id="0"/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E83AD3" w:rsidRPr="00E83AD3">
        <w:t>21.05.2026 0</w:t>
      </w:r>
      <w:r w:rsidR="00601180">
        <w:t>2</w:t>
      </w:r>
      <w:r w:rsidR="00E83AD3" w:rsidRPr="00E83AD3">
        <w:t>:</w:t>
      </w:r>
      <w:r w:rsidR="00601180">
        <w:t>0</w:t>
      </w:r>
      <w:r w:rsidR="00C45E9E">
        <w:t>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0E41B8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3F6B72"/>
    <w:rsid w:val="00406F1C"/>
    <w:rsid w:val="004150AE"/>
    <w:rsid w:val="00416633"/>
    <w:rsid w:val="00446D14"/>
    <w:rsid w:val="004605FD"/>
    <w:rsid w:val="00461812"/>
    <w:rsid w:val="00464A97"/>
    <w:rsid w:val="004C7DF9"/>
    <w:rsid w:val="004D1E61"/>
    <w:rsid w:val="004F3A40"/>
    <w:rsid w:val="004F667A"/>
    <w:rsid w:val="00510065"/>
    <w:rsid w:val="005104DE"/>
    <w:rsid w:val="00546ACD"/>
    <w:rsid w:val="0054741D"/>
    <w:rsid w:val="005650DA"/>
    <w:rsid w:val="00573076"/>
    <w:rsid w:val="0059114A"/>
    <w:rsid w:val="00593E33"/>
    <w:rsid w:val="00596175"/>
    <w:rsid w:val="005A5CE8"/>
    <w:rsid w:val="005F18C5"/>
    <w:rsid w:val="00601180"/>
    <w:rsid w:val="0063359B"/>
    <w:rsid w:val="00656735"/>
    <w:rsid w:val="006756F7"/>
    <w:rsid w:val="00690381"/>
    <w:rsid w:val="006A4051"/>
    <w:rsid w:val="006A5122"/>
    <w:rsid w:val="006A66B6"/>
    <w:rsid w:val="006B6BA3"/>
    <w:rsid w:val="006C6754"/>
    <w:rsid w:val="006D72E7"/>
    <w:rsid w:val="006E0925"/>
    <w:rsid w:val="006E487C"/>
    <w:rsid w:val="00723EFB"/>
    <w:rsid w:val="007453C8"/>
    <w:rsid w:val="007A543D"/>
    <w:rsid w:val="007D75D0"/>
    <w:rsid w:val="007E611E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8607F"/>
    <w:rsid w:val="009B63C4"/>
    <w:rsid w:val="009D755D"/>
    <w:rsid w:val="00A026B1"/>
    <w:rsid w:val="00A23B38"/>
    <w:rsid w:val="00A31F4E"/>
    <w:rsid w:val="00A40252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60C5"/>
    <w:rsid w:val="00AE7F39"/>
    <w:rsid w:val="00AF2783"/>
    <w:rsid w:val="00B33153"/>
    <w:rsid w:val="00B33BFF"/>
    <w:rsid w:val="00B54F29"/>
    <w:rsid w:val="00B76D8C"/>
    <w:rsid w:val="00B7781F"/>
    <w:rsid w:val="00B80AC0"/>
    <w:rsid w:val="00BA395D"/>
    <w:rsid w:val="00BC4F34"/>
    <w:rsid w:val="00C03B6C"/>
    <w:rsid w:val="00C32665"/>
    <w:rsid w:val="00C45E9E"/>
    <w:rsid w:val="00C57D4A"/>
    <w:rsid w:val="00C6036E"/>
    <w:rsid w:val="00C65490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31405"/>
    <w:rsid w:val="00E55F8E"/>
    <w:rsid w:val="00E62B63"/>
    <w:rsid w:val="00E72DFB"/>
    <w:rsid w:val="00E74932"/>
    <w:rsid w:val="00E76981"/>
    <w:rsid w:val="00E83AD3"/>
    <w:rsid w:val="00EA26CC"/>
    <w:rsid w:val="00EC0BB5"/>
    <w:rsid w:val="00EC2B2E"/>
    <w:rsid w:val="00EE5CC8"/>
    <w:rsid w:val="00F22A37"/>
    <w:rsid w:val="00F62611"/>
    <w:rsid w:val="00F75EC0"/>
    <w:rsid w:val="00F96FE4"/>
    <w:rsid w:val="00FB062D"/>
    <w:rsid w:val="00FB1419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00B6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4</cp:revision>
  <dcterms:created xsi:type="dcterms:W3CDTF">2026-05-26T05:58:00Z</dcterms:created>
  <dcterms:modified xsi:type="dcterms:W3CDTF">2026-05-26T06:01:00Z</dcterms:modified>
</cp:coreProperties>
</file>